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2F" w:rsidRPr="003D6696" w:rsidRDefault="001D302F" w:rsidP="001D302F">
      <w:pPr>
        <w:autoSpaceDE w:val="0"/>
        <w:autoSpaceDN w:val="0"/>
        <w:adjustRightInd w:val="0"/>
        <w:rPr>
          <w:rFonts w:eastAsia="Times New Roman"/>
        </w:rPr>
      </w:pPr>
    </w:p>
    <w:p w:rsidR="001D302F" w:rsidRPr="003D6696" w:rsidRDefault="001D302F" w:rsidP="001D302F">
      <w:pPr>
        <w:autoSpaceDE w:val="0"/>
        <w:autoSpaceDN w:val="0"/>
        <w:adjustRightInd w:val="0"/>
        <w:rPr>
          <w:rFonts w:eastAsia="Times New Roman"/>
        </w:rPr>
      </w:pPr>
    </w:p>
    <w:p w:rsidR="001D302F" w:rsidRPr="003D6696" w:rsidRDefault="001D302F" w:rsidP="001D302F">
      <w:pPr>
        <w:autoSpaceDE w:val="0"/>
        <w:autoSpaceDN w:val="0"/>
        <w:adjustRightInd w:val="0"/>
        <w:rPr>
          <w:rFonts w:eastAsia="Times New Roman"/>
        </w:rPr>
      </w:pPr>
    </w:p>
    <w:p w:rsidR="001D302F" w:rsidRPr="003D6696" w:rsidRDefault="001D302F" w:rsidP="001D302F">
      <w:pPr>
        <w:autoSpaceDE w:val="0"/>
        <w:autoSpaceDN w:val="0"/>
        <w:adjustRightInd w:val="0"/>
        <w:rPr>
          <w:rFonts w:eastAsia="Times New Roman"/>
        </w:rPr>
      </w:pPr>
    </w:p>
    <w:p w:rsidR="001D302F" w:rsidRPr="003D6696" w:rsidRDefault="001D302F" w:rsidP="001D302F">
      <w:pPr>
        <w:autoSpaceDE w:val="0"/>
        <w:autoSpaceDN w:val="0"/>
        <w:adjustRightInd w:val="0"/>
        <w:rPr>
          <w:rFonts w:eastAsia="Times New Roman"/>
        </w:rPr>
      </w:pPr>
    </w:p>
    <w:p w:rsidR="001D302F" w:rsidRPr="003D6696" w:rsidRDefault="001D302F" w:rsidP="001D302F">
      <w:pPr>
        <w:autoSpaceDE w:val="0"/>
        <w:autoSpaceDN w:val="0"/>
        <w:adjustRightInd w:val="0"/>
        <w:rPr>
          <w:rFonts w:eastAsia="Times New Roman"/>
        </w:rPr>
      </w:pPr>
    </w:p>
    <w:p w:rsidR="001D302F" w:rsidRPr="003D6696" w:rsidRDefault="001D302F" w:rsidP="001D302F">
      <w:pPr>
        <w:autoSpaceDE w:val="0"/>
        <w:autoSpaceDN w:val="0"/>
        <w:adjustRightInd w:val="0"/>
        <w:rPr>
          <w:rFonts w:eastAsia="Times New Roman"/>
        </w:rPr>
      </w:pPr>
    </w:p>
    <w:p w:rsidR="001D302F" w:rsidRPr="003D6696" w:rsidRDefault="001D302F" w:rsidP="001D302F">
      <w:pPr>
        <w:autoSpaceDE w:val="0"/>
        <w:autoSpaceDN w:val="0"/>
        <w:adjustRightInd w:val="0"/>
        <w:rPr>
          <w:rFonts w:eastAsia="Times New Roman"/>
        </w:rPr>
      </w:pPr>
    </w:p>
    <w:p w:rsidR="001D302F" w:rsidRPr="003D6696" w:rsidRDefault="001D302F" w:rsidP="001D302F">
      <w:pPr>
        <w:autoSpaceDE w:val="0"/>
        <w:autoSpaceDN w:val="0"/>
        <w:adjustRightInd w:val="0"/>
        <w:rPr>
          <w:rFonts w:eastAsia="Times New Roman"/>
          <w:lang w:eastAsia="ru-RU"/>
        </w:rPr>
      </w:pPr>
      <w:r w:rsidRPr="003D6696">
        <w:rPr>
          <w:rFonts w:eastAsia="Times New Roman"/>
        </w:rPr>
        <w:t xml:space="preserve">Об утверждении </w:t>
      </w:r>
      <w:r w:rsidRPr="003D6696">
        <w:rPr>
          <w:rFonts w:eastAsia="Times New Roman"/>
          <w:lang w:eastAsia="ru-RU"/>
        </w:rPr>
        <w:t>государственной программы Еврейской автономной области «Здравоохранение в Еврейской автономной области» на 2022 - 2024 годы</w:t>
      </w:r>
    </w:p>
    <w:p w:rsidR="001D302F" w:rsidRPr="003D6696" w:rsidRDefault="001D302F" w:rsidP="001D302F">
      <w:pPr>
        <w:autoSpaceDE w:val="0"/>
        <w:autoSpaceDN w:val="0"/>
        <w:adjustRightInd w:val="0"/>
        <w:rPr>
          <w:rFonts w:eastAsia="Times New Roman"/>
          <w:lang w:eastAsia="ru-RU"/>
        </w:rPr>
      </w:pPr>
    </w:p>
    <w:p w:rsidR="001D302F" w:rsidRPr="003D6696" w:rsidRDefault="001D302F" w:rsidP="001D302F">
      <w:pPr>
        <w:autoSpaceDE w:val="0"/>
        <w:autoSpaceDN w:val="0"/>
        <w:adjustRightInd w:val="0"/>
        <w:rPr>
          <w:rFonts w:eastAsia="Times New Roman"/>
          <w:lang w:eastAsia="ru-RU"/>
        </w:rPr>
      </w:pPr>
    </w:p>
    <w:p w:rsidR="001D302F" w:rsidRPr="003D6696" w:rsidRDefault="001D302F" w:rsidP="001D302F">
      <w:pPr>
        <w:autoSpaceDE w:val="0"/>
        <w:autoSpaceDN w:val="0"/>
        <w:adjustRightInd w:val="0"/>
        <w:rPr>
          <w:rFonts w:eastAsia="Times New Roman"/>
        </w:rPr>
      </w:pPr>
      <w:r w:rsidRPr="003D6696">
        <w:rPr>
          <w:rFonts w:eastAsia="Times New Roman"/>
        </w:rPr>
        <w:t>В соответствии с Федеральным законом от 21.11.2011 № 323-ФЗ «Об основах охраны здоровья граждан в Российской Федерации» правительство Еврейской автономной области</w:t>
      </w:r>
    </w:p>
    <w:p w:rsidR="001D302F" w:rsidRPr="003D6696" w:rsidRDefault="001D302F" w:rsidP="001D302F">
      <w:pPr>
        <w:widowControl w:val="0"/>
        <w:autoSpaceDE w:val="0"/>
        <w:autoSpaceDN w:val="0"/>
        <w:adjustRightInd w:val="0"/>
        <w:outlineLvl w:val="0"/>
        <w:rPr>
          <w:rFonts w:eastAsia="Times New Roman"/>
        </w:rPr>
      </w:pPr>
      <w:r w:rsidRPr="003D6696">
        <w:rPr>
          <w:rFonts w:eastAsia="Times New Roman"/>
        </w:rPr>
        <w:t>ПОСТАНОВЛЯЕТ:</w:t>
      </w:r>
    </w:p>
    <w:p w:rsidR="001D302F" w:rsidRPr="003D6696" w:rsidRDefault="001D302F" w:rsidP="001D302F">
      <w:pPr>
        <w:numPr>
          <w:ilvl w:val="0"/>
          <w:numId w:val="1"/>
        </w:numPr>
        <w:autoSpaceDE w:val="0"/>
        <w:autoSpaceDN w:val="0"/>
        <w:adjustRightInd w:val="0"/>
        <w:spacing w:after="200" w:line="276" w:lineRule="auto"/>
        <w:ind w:left="0" w:firstLine="709"/>
        <w:contextualSpacing/>
        <w:rPr>
          <w:rFonts w:eastAsia="Times New Roman"/>
          <w:lang w:eastAsia="ru-RU"/>
        </w:rPr>
      </w:pPr>
      <w:r w:rsidRPr="003D6696">
        <w:rPr>
          <w:rFonts w:eastAsia="Times New Roman"/>
        </w:rPr>
        <w:t xml:space="preserve">Утвердить прилагаемую </w:t>
      </w:r>
      <w:r w:rsidRPr="003D6696">
        <w:rPr>
          <w:rFonts w:eastAsia="Times New Roman"/>
          <w:lang w:eastAsia="ru-RU"/>
        </w:rPr>
        <w:t xml:space="preserve">государственную программу Еврейской автономной области «Здравоохранение в Еврейской автономной области» </w:t>
      </w:r>
      <w:r w:rsidRPr="003D6696">
        <w:rPr>
          <w:rFonts w:eastAsia="Times New Roman"/>
          <w:lang w:eastAsia="ru-RU"/>
        </w:rPr>
        <w:br/>
        <w:t>на 2022 - 2024 годы.</w:t>
      </w:r>
    </w:p>
    <w:p w:rsidR="001D302F" w:rsidRPr="003D6696" w:rsidRDefault="001D302F" w:rsidP="001D302F">
      <w:pPr>
        <w:numPr>
          <w:ilvl w:val="0"/>
          <w:numId w:val="1"/>
        </w:numPr>
        <w:autoSpaceDE w:val="0"/>
        <w:autoSpaceDN w:val="0"/>
        <w:adjustRightInd w:val="0"/>
        <w:spacing w:after="200" w:line="276" w:lineRule="auto"/>
        <w:ind w:left="0" w:firstLine="709"/>
        <w:contextualSpacing/>
        <w:rPr>
          <w:rFonts w:eastAsia="Times New Roman"/>
          <w:lang w:eastAsia="ru-RU"/>
        </w:rPr>
      </w:pPr>
      <w:r w:rsidRPr="003D6696">
        <w:rPr>
          <w:rFonts w:eastAsia="Times New Roman"/>
          <w:lang w:eastAsia="ru-RU"/>
        </w:rPr>
        <w:t>Признать утратившими силу следующие постановления правительства Еврейской автономной области:</w:t>
      </w:r>
    </w:p>
    <w:p w:rsidR="001D302F" w:rsidRPr="003D6696" w:rsidRDefault="001D302F" w:rsidP="001D302F">
      <w:pPr>
        <w:autoSpaceDE w:val="0"/>
        <w:autoSpaceDN w:val="0"/>
        <w:adjustRightInd w:val="0"/>
        <w:spacing w:after="200" w:line="276" w:lineRule="auto"/>
        <w:ind w:firstLine="709"/>
        <w:contextualSpacing/>
        <w:rPr>
          <w:rFonts w:eastAsia="Times New Roman"/>
          <w:lang w:eastAsia="ru-RU"/>
        </w:rPr>
      </w:pPr>
      <w:r w:rsidRPr="003D6696">
        <w:rPr>
          <w:rFonts w:eastAsia="Times New Roman"/>
          <w:lang w:eastAsia="ru-RU"/>
        </w:rPr>
        <w:t>- от 23.10.2015 № 482-пп «Об утверждении государственной программы Еврейской автономной области «Здравоохранение в Еврейской автономной области» на 2016 - 2023 годы»;</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03.06.2016 г. № 160-пп «О внесении изменений в государственную программу Еврейской автономной области «Здравоохранение в Еврейской автономной области» на 2016 - 2018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10.06.2016 № 172-пп «О внесении изменений и дополнений в государственную программу Еврейской автономной области «Здравоохранение в Еврейской автономной области» на 2016 - 2018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12.08.2016 № 243-пп «О внесении изменений и дополнений в государственную программу Еврейской автономной области «Здравоохранение в Еврейской автономной области» на 2016 - 2018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06.09.2016 № 265-пп «О внесении изменений в государственную программу Еврейской автономной области «Здравоохранение в Еврейской автономной области» на 2016 - 2018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03.10.2016 № 295-пп «О внесении изменений в постановление правительства Еврейской автономной области от 23.10.2015 № 482-пп «Об </w:t>
      </w:r>
      <w:r w:rsidRPr="003D6696">
        <w:rPr>
          <w:rFonts w:eastAsia="Times New Roman"/>
          <w:lang w:eastAsia="ru-RU"/>
        </w:rPr>
        <w:lastRenderedPageBreak/>
        <w:t>утверждении государственной программы Еврейской автономной области «Здравоохранение в Еврейской автономной области» на 2016 - 2018 годы»;</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08.12.2016 № 396-пп «О внесении изменений в постановление правительства Еврейской автономной области от 23.10.2015 № 482-пп </w:t>
      </w:r>
      <w:r w:rsidRPr="003D6696">
        <w:rPr>
          <w:rFonts w:eastAsia="Times New Roman"/>
          <w:lang w:eastAsia="ru-RU"/>
        </w:rPr>
        <w:br/>
        <w:t>«Об утверждении государственной программы Еврейской автономной области «Здравоохранение в Еврейской автономной области» на 2016 - 2018 годы»;</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10.03.2017 № 71-пп «О внесении изменений в государственную программу Еврейской автономной области «Здравоохранение в Еврейской автономной области» на 2016 - 2020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28.06.2017 № 281-пп «О внесении изменений в государственную программу Еврейской автономной области «Здравоохранение в Еврейской автономной области» на 2016 - 2020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14.08.2017 № 326-пп «О внесении изменений в государственную программу Еврейской автономной области «Здравоохранение в Еврейской автономной области» на 2016 - 2020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23.03.2018 № 91-пп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2016 - 2020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04.05.2018 № 150-пп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2016 - 2020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10.07.2018 № 254-пп «О внесении изменений и дополнений </w:t>
      </w:r>
      <w:r w:rsidRPr="003D6696">
        <w:rPr>
          <w:rFonts w:eastAsia="Times New Roman"/>
          <w:lang w:eastAsia="ru-RU"/>
        </w:rPr>
        <w:br/>
        <w:t xml:space="preserve">в постановление правительства Еврейской автономной области от 23.10.2015 № 482-пп «Об утверждении государственной программы Еврейской автономной области «Здравоохранение в Еврейской автономной области» </w:t>
      </w:r>
      <w:r w:rsidRPr="003D6696">
        <w:rPr>
          <w:rFonts w:eastAsia="Times New Roman"/>
          <w:lang w:eastAsia="ru-RU"/>
        </w:rPr>
        <w:br/>
        <w:t>на 2016 - 2020 годы»;</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27.07.2018 № 271-пп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2016 - 2020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26.09.2018 № 357-пп «О внесении изменений и дополнений </w:t>
      </w:r>
      <w:r w:rsidRPr="003D6696">
        <w:rPr>
          <w:rFonts w:eastAsia="Times New Roman"/>
          <w:lang w:eastAsia="ru-RU"/>
        </w:rPr>
        <w:br/>
        <w:t xml:space="preserve">в государственную программу Еврейской автономной области «Здравоохранение в Еврейской автономной области» на 2016 - 2020 годы, </w:t>
      </w:r>
      <w:r w:rsidRPr="003D6696">
        <w:rPr>
          <w:rFonts w:eastAsia="Times New Roman"/>
          <w:lang w:eastAsia="ru-RU"/>
        </w:rPr>
        <w:lastRenderedPageBreak/>
        <w:t>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01.11.2018 № 399-пп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2016 - 2020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13.12.2018 № 467-пп «О внесении изменений в государственную программу Еврейской автономной области «Здравоохранение в Еврейской автономной области» на 2016 - 2020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24.12.2018 № 484-пп «О внесении изменений в государственную программу Еврейской автономной области «Здравоохранение в Еврейской автономной области» на 2016 - 2020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15.02.2019 № 29-пп «О внесении изменений в постановление правительства Еврейской автономной области от 23.10.2015 № 482-пп </w:t>
      </w:r>
      <w:r w:rsidRPr="003D6696">
        <w:rPr>
          <w:rFonts w:eastAsia="Times New Roman"/>
          <w:lang w:eastAsia="ru-RU"/>
        </w:rPr>
        <w:br/>
        <w:t>«Об утверждении государственной программы Еврейской автономной области «Здравоохранение в Еврейской автономной области» на 2016 - 2020 годы»;</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05.03.2019 № 54-пп «О внесении изменений в государственную программу Еврейской автономной области «Здравоохранение в Еврейской автономной области» на 2016 - 2021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29.03.2019 № 77-пп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2016 - 2021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25.06.2019 № 194-пп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2016 - 2021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26.07.2019 № 230-пп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2016 - 2021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04.09.2019 № 280-пп «О внесении изменений и дополнений </w:t>
      </w:r>
      <w:r w:rsidRPr="003D6696">
        <w:rPr>
          <w:rFonts w:eastAsia="Times New Roman"/>
          <w:lang w:eastAsia="ru-RU"/>
        </w:rPr>
        <w:br/>
        <w:t xml:space="preserve">в государственную программу Еврейской автономной области «Здравоохранение в Еврейской автономной области» на 2016 - 2021 годы, </w:t>
      </w:r>
      <w:r w:rsidRPr="003D6696">
        <w:rPr>
          <w:rFonts w:eastAsia="Times New Roman"/>
          <w:lang w:eastAsia="ru-RU"/>
        </w:rPr>
        <w:lastRenderedPageBreak/>
        <w:t>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24.09.2019 № 296-пп «О внесении изменений в государственную программу Еврейской автономной области «Здравоохранение в Еврейской автономной области» на 2016 - 2021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от 25.09.2019 № 297-пп «О внесении изменений в государственную программу Еврейской автономной области «Здравоохранение в Еврейской автономной области» на 2016 - 2021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13.11.2019 № 410-пп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2016 - 2021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17.04.2020 № 120-пп «О внесении изменений в постановление правительства Еврейской автономной области от 23.10.2015 № 482-пп </w:t>
      </w:r>
      <w:r w:rsidRPr="003D6696">
        <w:rPr>
          <w:rFonts w:eastAsia="Times New Roman"/>
          <w:lang w:eastAsia="ru-RU"/>
        </w:rPr>
        <w:br/>
        <w:t>«Об утверждении государственной программы Еврейской автономной области «Здравоохранение в Еврейской автономной области» на 2016 - 2021 годы»;</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30.04.2020 № 132-пп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2016 - 2022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03.07.2020 № 235-пп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2016 - 2022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16.07.2020 № 257-пп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2016 - 2022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21.09.2020 № 325-пп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2016 - 2022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23.11.2020 № 438-пп «О внесении изменений и дополнений </w:t>
      </w:r>
      <w:r w:rsidRPr="003D6696">
        <w:rPr>
          <w:rFonts w:eastAsia="Times New Roman"/>
          <w:lang w:eastAsia="ru-RU"/>
        </w:rPr>
        <w:br/>
        <w:t xml:space="preserve">в государственную программу Еврейской автономной области «Здравоохранение в Еврейской автономной области» на 2016 - 2022 годы, </w:t>
      </w:r>
      <w:r w:rsidRPr="003D6696">
        <w:rPr>
          <w:rFonts w:eastAsia="Times New Roman"/>
          <w:lang w:eastAsia="ru-RU"/>
        </w:rPr>
        <w:lastRenderedPageBreak/>
        <w:t>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21.12.2020 № 510-пп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2016 - 2022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30.03.2021 № 85-пп «О внесении изменений в постановление правительства Еврейской автономной области от 23.10.2015 № 482-пп </w:t>
      </w:r>
      <w:r w:rsidRPr="003D6696">
        <w:rPr>
          <w:rFonts w:eastAsia="Times New Roman"/>
          <w:lang w:eastAsia="ru-RU"/>
        </w:rPr>
        <w:br/>
        <w:t>«Об утверждении государственной программы Еврейской автономной области «Здравоохранение в Еврейской автономной области» на 2016 - 2022 годы»;</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31.03.2021 № 94-пп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2016 - 2023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07.05.2021 № 136-пп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2016 - 2023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14.09.2021 № 321-пп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2016 - 2023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17.11.2021 № 473-пп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2016 - 2023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06.12.2021 № 516-пп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2016 - 2023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-от 16.12.2021 № 549-пп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2016 - 2023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lastRenderedPageBreak/>
        <w:t xml:space="preserve">- от 24.12.2021 № 563-пп «О внесении изменений и дополнений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2016 - 2023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ind w:firstLine="709"/>
        <w:contextualSpacing/>
        <w:rPr>
          <w:rFonts w:eastAsia="Times New Roman"/>
          <w:lang w:eastAsia="ru-RU"/>
        </w:rPr>
      </w:pPr>
      <w:r w:rsidRPr="003D6696">
        <w:rPr>
          <w:rFonts w:eastAsia="Times New Roman"/>
          <w:lang w:eastAsia="ru-RU"/>
        </w:rPr>
        <w:t xml:space="preserve">- от 27.01.2022 № 28-пп «О внесении изменений и дополнения </w:t>
      </w:r>
      <w:r w:rsidRPr="003D6696">
        <w:rPr>
          <w:rFonts w:eastAsia="Times New Roman"/>
          <w:lang w:eastAsia="ru-RU"/>
        </w:rPr>
        <w:br/>
        <w:t>в государственную программу Еврейской автономной области «Здравоохранение в Еврейской автономной области» на 2016 - 2023 годы, утвержденную постановлением правительства Еврейской автономной области от 23.10.2015 № 482-пп».</w:t>
      </w:r>
    </w:p>
    <w:p w:rsidR="001D302F" w:rsidRPr="003D6696" w:rsidRDefault="001D302F" w:rsidP="001D302F">
      <w:pPr>
        <w:autoSpaceDE w:val="0"/>
        <w:autoSpaceDN w:val="0"/>
        <w:adjustRightInd w:val="0"/>
        <w:spacing w:after="200" w:line="276" w:lineRule="auto"/>
        <w:ind w:left="360"/>
        <w:contextualSpacing/>
        <w:jc w:val="left"/>
        <w:rPr>
          <w:rFonts w:eastAsia="Times New Roman"/>
          <w:lang w:eastAsia="ru-RU"/>
        </w:rPr>
      </w:pPr>
      <w:r w:rsidRPr="003D6696">
        <w:rPr>
          <w:rFonts w:eastAsia="Times New Roman"/>
        </w:rPr>
        <w:t>Настоящее постановление вступает в силу со дня его подписания.</w:t>
      </w:r>
    </w:p>
    <w:p w:rsidR="001D302F" w:rsidRPr="003D6696" w:rsidRDefault="001D302F" w:rsidP="001D302F">
      <w:pPr>
        <w:widowControl w:val="0"/>
        <w:autoSpaceDE w:val="0"/>
        <w:autoSpaceDN w:val="0"/>
        <w:rPr>
          <w:rFonts w:eastAsia="Times New Roman"/>
          <w:lang w:eastAsia="ru-RU"/>
        </w:rPr>
      </w:pPr>
    </w:p>
    <w:p w:rsidR="001D302F" w:rsidRPr="003D6696" w:rsidRDefault="001D302F" w:rsidP="001D302F">
      <w:pPr>
        <w:widowControl w:val="0"/>
        <w:autoSpaceDE w:val="0"/>
        <w:autoSpaceDN w:val="0"/>
        <w:rPr>
          <w:rFonts w:eastAsia="Times New Roman"/>
          <w:lang w:eastAsia="ru-RU"/>
        </w:rPr>
      </w:pPr>
    </w:p>
    <w:p w:rsidR="001D302F" w:rsidRPr="003D6696" w:rsidRDefault="001D302F" w:rsidP="001D302F">
      <w:pPr>
        <w:widowControl w:val="0"/>
        <w:autoSpaceDE w:val="0"/>
        <w:autoSpaceDN w:val="0"/>
        <w:rPr>
          <w:rFonts w:eastAsia="Times New Roman"/>
          <w:lang w:eastAsia="ru-RU"/>
        </w:rPr>
      </w:pPr>
    </w:p>
    <w:p w:rsidR="001D302F" w:rsidRPr="003D6696" w:rsidRDefault="001D302F" w:rsidP="001D302F">
      <w:pPr>
        <w:widowControl w:val="0"/>
        <w:autoSpaceDE w:val="0"/>
        <w:autoSpaceDN w:val="0"/>
        <w:rPr>
          <w:rFonts w:eastAsia="Times New Roman"/>
          <w:lang w:eastAsia="ru-RU"/>
        </w:rPr>
      </w:pPr>
      <w:r w:rsidRPr="003D6696">
        <w:rPr>
          <w:rFonts w:eastAsia="Times New Roman"/>
          <w:lang w:eastAsia="ru-RU"/>
        </w:rPr>
        <w:t>Губернатор области                                                                      Р.Э. Гольдштейн</w:t>
      </w:r>
    </w:p>
    <w:p w:rsidR="001D302F" w:rsidRPr="003D6696" w:rsidRDefault="001D302F" w:rsidP="001D302F">
      <w:pPr>
        <w:widowControl w:val="0"/>
        <w:autoSpaceDE w:val="0"/>
        <w:autoSpaceDN w:val="0"/>
        <w:rPr>
          <w:rFonts w:eastAsia="Times New Roman"/>
          <w:lang w:eastAsia="ru-RU"/>
        </w:rPr>
        <w:sectPr w:rsidR="001D302F" w:rsidRPr="003D6696" w:rsidSect="003623E1">
          <w:headerReference w:type="default" r:id="rId8"/>
          <w:pgSz w:w="11906" w:h="16838"/>
          <w:pgMar w:top="1134" w:right="850" w:bottom="1134" w:left="1701" w:header="708" w:footer="708" w:gutter="0"/>
          <w:cols w:space="720"/>
          <w:titlePg/>
          <w:docGrid w:linePitch="381"/>
        </w:sectPr>
      </w:pPr>
    </w:p>
    <w:p w:rsidR="001D302F" w:rsidRPr="003D6696" w:rsidRDefault="001D302F" w:rsidP="001D302F">
      <w:pPr>
        <w:widowControl w:val="0"/>
        <w:autoSpaceDE w:val="0"/>
        <w:autoSpaceDN w:val="0"/>
        <w:ind w:firstLine="5529"/>
        <w:jc w:val="left"/>
        <w:outlineLvl w:val="0"/>
        <w:rPr>
          <w:rFonts w:eastAsia="Times New Roman"/>
          <w:lang w:eastAsia="ru-RU"/>
        </w:rPr>
      </w:pPr>
      <w:r w:rsidRPr="003D6696">
        <w:rPr>
          <w:rFonts w:eastAsia="Times New Roman"/>
          <w:lang w:eastAsia="ru-RU"/>
        </w:rPr>
        <w:lastRenderedPageBreak/>
        <w:t>УТВЕРЖДЕНА</w:t>
      </w:r>
    </w:p>
    <w:p w:rsidR="001D302F" w:rsidRPr="003D6696" w:rsidRDefault="001D302F" w:rsidP="001D302F">
      <w:pPr>
        <w:widowControl w:val="0"/>
        <w:autoSpaceDE w:val="0"/>
        <w:autoSpaceDN w:val="0"/>
        <w:ind w:firstLine="5529"/>
        <w:jc w:val="left"/>
        <w:rPr>
          <w:rFonts w:eastAsia="Times New Roman"/>
          <w:lang w:eastAsia="ru-RU"/>
        </w:rPr>
      </w:pPr>
      <w:r w:rsidRPr="003D6696">
        <w:rPr>
          <w:rFonts w:eastAsia="Times New Roman"/>
          <w:lang w:eastAsia="ru-RU"/>
        </w:rPr>
        <w:t>постановлением правительства</w:t>
      </w:r>
    </w:p>
    <w:p w:rsidR="001D302F" w:rsidRPr="003D6696" w:rsidRDefault="001D302F" w:rsidP="001D302F">
      <w:pPr>
        <w:widowControl w:val="0"/>
        <w:autoSpaceDE w:val="0"/>
        <w:autoSpaceDN w:val="0"/>
        <w:ind w:firstLine="5529"/>
        <w:jc w:val="left"/>
        <w:rPr>
          <w:rFonts w:eastAsia="Times New Roman"/>
          <w:lang w:eastAsia="ru-RU"/>
        </w:rPr>
      </w:pPr>
      <w:r w:rsidRPr="003D6696">
        <w:rPr>
          <w:rFonts w:eastAsia="Times New Roman"/>
          <w:lang w:eastAsia="ru-RU"/>
        </w:rPr>
        <w:t>Еврейской автономной области</w:t>
      </w:r>
    </w:p>
    <w:p w:rsidR="001D302F" w:rsidRPr="003D6696" w:rsidRDefault="001D302F" w:rsidP="001D302F">
      <w:pPr>
        <w:widowControl w:val="0"/>
        <w:autoSpaceDE w:val="0"/>
        <w:autoSpaceDN w:val="0"/>
        <w:ind w:firstLine="5529"/>
        <w:jc w:val="left"/>
        <w:rPr>
          <w:rFonts w:eastAsia="Times New Roman"/>
          <w:lang w:eastAsia="ru-RU"/>
        </w:rPr>
      </w:pPr>
      <w:r w:rsidRPr="003D6696">
        <w:rPr>
          <w:rFonts w:eastAsia="Times New Roman"/>
          <w:lang w:eastAsia="ru-RU"/>
        </w:rPr>
        <w:t>от ___________ № ______</w:t>
      </w:r>
    </w:p>
    <w:p w:rsidR="001D302F" w:rsidRPr="003D6696" w:rsidRDefault="001D302F" w:rsidP="001D302F">
      <w:pPr>
        <w:pStyle w:val="ConsPlusNormal"/>
        <w:jc w:val="both"/>
      </w:pPr>
    </w:p>
    <w:p w:rsidR="001D302F" w:rsidRPr="003D6696" w:rsidRDefault="001D302F" w:rsidP="001D302F">
      <w:pPr>
        <w:pStyle w:val="ConsPlusTitle"/>
        <w:jc w:val="center"/>
        <w:rPr>
          <w:b w:val="0"/>
        </w:rPr>
      </w:pPr>
      <w:bookmarkStart w:id="0" w:name="P59"/>
      <w:bookmarkEnd w:id="0"/>
    </w:p>
    <w:p w:rsidR="001D302F" w:rsidRPr="003D6696" w:rsidRDefault="001D302F" w:rsidP="001D302F">
      <w:pPr>
        <w:pStyle w:val="ConsPlusTitle"/>
        <w:jc w:val="center"/>
        <w:rPr>
          <w:b w:val="0"/>
        </w:rPr>
      </w:pPr>
      <w:r w:rsidRPr="003D6696">
        <w:rPr>
          <w:b w:val="0"/>
        </w:rPr>
        <w:t>Государственная программа</w:t>
      </w:r>
    </w:p>
    <w:p w:rsidR="001D302F" w:rsidRPr="003D6696" w:rsidRDefault="001D302F" w:rsidP="001D302F">
      <w:pPr>
        <w:pStyle w:val="ConsPlusTitle"/>
        <w:jc w:val="center"/>
        <w:rPr>
          <w:b w:val="0"/>
        </w:rPr>
      </w:pPr>
      <w:r w:rsidRPr="003D6696">
        <w:rPr>
          <w:b w:val="0"/>
        </w:rPr>
        <w:t>Еврейской автономной области «Здравоохранение</w:t>
      </w:r>
    </w:p>
    <w:p w:rsidR="001D302F" w:rsidRPr="003D6696" w:rsidRDefault="001D302F" w:rsidP="001D302F">
      <w:pPr>
        <w:pStyle w:val="ConsPlusTitle"/>
        <w:jc w:val="center"/>
        <w:rPr>
          <w:b w:val="0"/>
        </w:rPr>
      </w:pPr>
      <w:r w:rsidRPr="003D6696">
        <w:rPr>
          <w:b w:val="0"/>
        </w:rPr>
        <w:t>в Еврейской автономной области» на 2022 - 2024 годы</w:t>
      </w:r>
    </w:p>
    <w:p w:rsidR="001D302F" w:rsidRPr="003D6696" w:rsidRDefault="001D302F" w:rsidP="001D302F">
      <w:pPr>
        <w:pStyle w:val="ConsPlusNormal"/>
        <w:jc w:val="both"/>
      </w:pPr>
    </w:p>
    <w:p w:rsidR="001D302F" w:rsidRPr="003D6696" w:rsidRDefault="001D302F" w:rsidP="001D302F">
      <w:pPr>
        <w:pStyle w:val="ConsPlusNormal"/>
        <w:jc w:val="both"/>
      </w:pPr>
    </w:p>
    <w:p w:rsidR="001D302F" w:rsidRPr="003D6696" w:rsidRDefault="001D302F" w:rsidP="001D302F">
      <w:pPr>
        <w:pStyle w:val="ConsPlusTitle"/>
        <w:jc w:val="center"/>
        <w:outlineLvl w:val="1"/>
        <w:rPr>
          <w:b w:val="0"/>
        </w:rPr>
      </w:pPr>
      <w:r w:rsidRPr="003D6696">
        <w:rPr>
          <w:b w:val="0"/>
        </w:rPr>
        <w:t>1. Паспорт</w:t>
      </w:r>
    </w:p>
    <w:p w:rsidR="001D302F" w:rsidRPr="003D6696" w:rsidRDefault="001D302F" w:rsidP="001D302F">
      <w:pPr>
        <w:pStyle w:val="ConsPlusTitle"/>
        <w:jc w:val="center"/>
        <w:rPr>
          <w:b w:val="0"/>
        </w:rPr>
      </w:pPr>
      <w:r w:rsidRPr="003D6696">
        <w:rPr>
          <w:b w:val="0"/>
        </w:rPr>
        <w:t>государственной программы Еврейской автономной области</w:t>
      </w:r>
    </w:p>
    <w:p w:rsidR="001D302F" w:rsidRPr="003D6696" w:rsidRDefault="001D302F" w:rsidP="001D302F">
      <w:pPr>
        <w:pStyle w:val="ConsPlusTitle"/>
        <w:jc w:val="center"/>
        <w:rPr>
          <w:b w:val="0"/>
        </w:rPr>
      </w:pPr>
      <w:r w:rsidRPr="003D6696">
        <w:rPr>
          <w:b w:val="0"/>
        </w:rPr>
        <w:t>«Здравоохранение в Еврейской автономной области»</w:t>
      </w:r>
    </w:p>
    <w:p w:rsidR="001D302F" w:rsidRPr="003D6696" w:rsidRDefault="001D302F" w:rsidP="001D302F">
      <w:pPr>
        <w:pStyle w:val="ConsPlusTitle"/>
        <w:jc w:val="center"/>
        <w:rPr>
          <w:b w:val="0"/>
        </w:rPr>
      </w:pPr>
      <w:r w:rsidRPr="003D6696">
        <w:rPr>
          <w:b w:val="0"/>
        </w:rPr>
        <w:t>на 2022 - 2024 годы</w:t>
      </w:r>
    </w:p>
    <w:p w:rsidR="001D302F" w:rsidRPr="003D6696" w:rsidRDefault="001D302F" w:rsidP="001D30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3D6696" w:rsidRPr="003D6696" w:rsidTr="0086116A">
        <w:tc>
          <w:tcPr>
            <w:tcW w:w="2268" w:type="dxa"/>
          </w:tcPr>
          <w:p w:rsidR="001D302F" w:rsidRPr="003D6696" w:rsidRDefault="001D302F" w:rsidP="0086116A">
            <w:pPr>
              <w:pStyle w:val="ConsPlusNormal"/>
            </w:pPr>
            <w:r w:rsidRPr="003D6696">
              <w:t>Наименование государственной программы</w:t>
            </w:r>
          </w:p>
        </w:tc>
        <w:tc>
          <w:tcPr>
            <w:tcW w:w="6803" w:type="dxa"/>
          </w:tcPr>
          <w:p w:rsidR="001D302F" w:rsidRPr="003D6696" w:rsidRDefault="001D302F" w:rsidP="0086116A">
            <w:pPr>
              <w:pStyle w:val="ConsPlusNormal"/>
              <w:jc w:val="both"/>
            </w:pPr>
            <w:r w:rsidRPr="003D6696">
              <w:t>«Здравоохранение в Еврейской автономной области» на 2022 - 2024 годы</w:t>
            </w:r>
          </w:p>
        </w:tc>
      </w:tr>
      <w:tr w:rsidR="003D6696" w:rsidRPr="003D6696" w:rsidTr="0086116A">
        <w:tc>
          <w:tcPr>
            <w:tcW w:w="2268" w:type="dxa"/>
            <w:tcBorders>
              <w:bottom w:val="single" w:sz="4" w:space="0" w:color="auto"/>
            </w:tcBorders>
          </w:tcPr>
          <w:p w:rsidR="001D302F" w:rsidRPr="003D6696" w:rsidRDefault="001D302F" w:rsidP="0086116A">
            <w:pPr>
              <w:pStyle w:val="ConsPlusNormal"/>
            </w:pPr>
            <w:r w:rsidRPr="003D6696">
              <w:t>Ответственный исполнитель</w:t>
            </w:r>
          </w:p>
        </w:tc>
        <w:tc>
          <w:tcPr>
            <w:tcW w:w="6803" w:type="dxa"/>
            <w:tcBorders>
              <w:bottom w:val="single" w:sz="4" w:space="0" w:color="auto"/>
            </w:tcBorders>
          </w:tcPr>
          <w:p w:rsidR="001D302F" w:rsidRPr="003D6696" w:rsidRDefault="001D302F" w:rsidP="0086116A">
            <w:pPr>
              <w:pStyle w:val="ConsPlusNormal"/>
              <w:jc w:val="both"/>
            </w:pPr>
            <w:r w:rsidRPr="003D6696">
              <w:t>Департамент здравоохранения правительства Еврейской автономной области</w:t>
            </w:r>
          </w:p>
        </w:tc>
      </w:tr>
      <w:tr w:rsidR="003D6696" w:rsidRPr="003D6696" w:rsidTr="0086116A">
        <w:tblPrEx>
          <w:tblBorders>
            <w:insideH w:val="nil"/>
          </w:tblBorders>
        </w:tblPrEx>
        <w:tc>
          <w:tcPr>
            <w:tcW w:w="2268"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pPr>
            <w:r w:rsidRPr="003D6696">
              <w:t>Участники государственной программы</w:t>
            </w:r>
          </w:p>
        </w:tc>
        <w:tc>
          <w:tcPr>
            <w:tcW w:w="6803"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both"/>
            </w:pPr>
            <w:r w:rsidRPr="003D6696">
              <w:t>ОГБУЗ «Областная больница»;</w:t>
            </w:r>
          </w:p>
          <w:p w:rsidR="001D302F" w:rsidRPr="003D6696" w:rsidRDefault="001D302F" w:rsidP="0086116A">
            <w:pPr>
              <w:pStyle w:val="ConsPlusNormal"/>
              <w:jc w:val="both"/>
            </w:pPr>
            <w:r w:rsidRPr="003D6696">
              <w:t>ОГБУЗ «Детская областная больница»;</w:t>
            </w:r>
          </w:p>
          <w:p w:rsidR="001D302F" w:rsidRPr="003D6696" w:rsidRDefault="001D302F" w:rsidP="0086116A">
            <w:pPr>
              <w:pStyle w:val="ConsPlusNormal"/>
              <w:jc w:val="both"/>
            </w:pPr>
            <w:r w:rsidRPr="003D6696">
              <w:t>ОГБУЗ «Психиатрическая больница»;</w:t>
            </w:r>
          </w:p>
          <w:p w:rsidR="001D302F" w:rsidRPr="003D6696" w:rsidRDefault="001D302F" w:rsidP="0086116A">
            <w:pPr>
              <w:pStyle w:val="ConsPlusNormal"/>
              <w:jc w:val="both"/>
            </w:pPr>
            <w:r w:rsidRPr="003D6696">
              <w:t>ОГБУЗ «Онкологический диспансер»;</w:t>
            </w:r>
          </w:p>
          <w:p w:rsidR="001D302F" w:rsidRPr="003D6696" w:rsidRDefault="001D302F" w:rsidP="0086116A">
            <w:pPr>
              <w:pStyle w:val="ConsPlusNormal"/>
              <w:jc w:val="both"/>
            </w:pPr>
            <w:r w:rsidRPr="003D6696">
              <w:t>ОГБУЗ «Инфекционная больница»;</w:t>
            </w:r>
          </w:p>
          <w:p w:rsidR="001D302F" w:rsidRPr="003D6696" w:rsidRDefault="001D302F" w:rsidP="0086116A">
            <w:pPr>
              <w:pStyle w:val="ConsPlusNormal"/>
              <w:jc w:val="both"/>
            </w:pPr>
            <w:r w:rsidRPr="003D6696">
              <w:t>ОГБУЗ «Кожно-венерологический диспансер»;</w:t>
            </w:r>
          </w:p>
          <w:p w:rsidR="001D302F" w:rsidRPr="003D6696" w:rsidRDefault="001D302F" w:rsidP="0086116A">
            <w:pPr>
              <w:pStyle w:val="ConsPlusNormal"/>
              <w:jc w:val="both"/>
            </w:pPr>
            <w:r w:rsidRPr="003D6696">
              <w:t>ОГБУЗ «Станция скорой медицинской помощи»;</w:t>
            </w:r>
          </w:p>
          <w:p w:rsidR="001D302F" w:rsidRPr="003D6696" w:rsidRDefault="001D302F" w:rsidP="0086116A">
            <w:pPr>
              <w:pStyle w:val="ConsPlusNormal"/>
              <w:jc w:val="both"/>
            </w:pPr>
            <w:r w:rsidRPr="003D6696">
              <w:t>ОГКУЗ «Противотуберкулезный диспансер»;</w:t>
            </w:r>
          </w:p>
          <w:p w:rsidR="001D302F" w:rsidRPr="003D6696" w:rsidRDefault="001D302F" w:rsidP="0086116A">
            <w:pPr>
              <w:pStyle w:val="ConsPlusNormal"/>
              <w:jc w:val="both"/>
            </w:pPr>
            <w:r w:rsidRPr="003D6696">
              <w:t>ОГБУЗ «Центр профилактики и борьбы со СПИД»;</w:t>
            </w:r>
          </w:p>
          <w:p w:rsidR="001D302F" w:rsidRPr="003D6696" w:rsidRDefault="001D302F" w:rsidP="0086116A">
            <w:pPr>
              <w:pStyle w:val="ConsPlusNormal"/>
              <w:jc w:val="both"/>
            </w:pPr>
            <w:r w:rsidRPr="003D6696">
              <w:t>ОГ</w:t>
            </w:r>
            <w:r w:rsidR="008A281D" w:rsidRPr="003D6696">
              <w:t>К</w:t>
            </w:r>
            <w:r w:rsidRPr="003D6696">
              <w:t>УЗ «Медицинский информационно-аналитический центр»;</w:t>
            </w:r>
          </w:p>
          <w:p w:rsidR="001D302F" w:rsidRPr="003D6696" w:rsidRDefault="001D302F" w:rsidP="0086116A">
            <w:pPr>
              <w:pStyle w:val="ConsPlusNormal"/>
              <w:jc w:val="both"/>
            </w:pPr>
            <w:r w:rsidRPr="003D6696">
              <w:t>ОГБУЗ «Станция переливания крови»;</w:t>
            </w:r>
          </w:p>
          <w:p w:rsidR="001D302F" w:rsidRPr="003D6696" w:rsidRDefault="001D302F" w:rsidP="0086116A">
            <w:pPr>
              <w:pStyle w:val="ConsPlusNormal"/>
              <w:jc w:val="both"/>
            </w:pPr>
            <w:r w:rsidRPr="003D6696">
              <w:t>ОГКУЗ «Дом ребенка специализированный»;</w:t>
            </w:r>
          </w:p>
          <w:p w:rsidR="001D302F" w:rsidRPr="003D6696" w:rsidRDefault="001D302F" w:rsidP="0086116A">
            <w:pPr>
              <w:pStyle w:val="ConsPlusNormal"/>
              <w:jc w:val="both"/>
            </w:pPr>
            <w:r w:rsidRPr="003D6696">
              <w:t>ОГБУЗ «Бюро судебно-медицинской экспертизы»;</w:t>
            </w:r>
          </w:p>
          <w:p w:rsidR="001D302F" w:rsidRPr="003D6696" w:rsidRDefault="001D302F" w:rsidP="0086116A">
            <w:pPr>
              <w:pStyle w:val="ConsPlusNormal"/>
              <w:jc w:val="both"/>
            </w:pPr>
            <w:r w:rsidRPr="003D6696">
              <w:t>ОГБУЗ «Теплоозерская центральная районная больница»;</w:t>
            </w:r>
          </w:p>
          <w:p w:rsidR="001D302F" w:rsidRPr="003D6696" w:rsidRDefault="001D302F" w:rsidP="0086116A">
            <w:pPr>
              <w:pStyle w:val="ConsPlusNormal"/>
              <w:jc w:val="both"/>
            </w:pPr>
            <w:r w:rsidRPr="003D6696">
              <w:t>ОГБУЗ «Ленинская центральная районная больница»;</w:t>
            </w:r>
          </w:p>
          <w:p w:rsidR="001D302F" w:rsidRPr="003D6696" w:rsidRDefault="001D302F" w:rsidP="0086116A">
            <w:pPr>
              <w:pStyle w:val="ConsPlusNormal"/>
              <w:jc w:val="both"/>
            </w:pPr>
            <w:r w:rsidRPr="003D6696">
              <w:t>ОГБУЗ «Октябрьская центральная районная больница»;</w:t>
            </w:r>
          </w:p>
          <w:p w:rsidR="001D302F" w:rsidRPr="003D6696" w:rsidRDefault="001D302F" w:rsidP="0086116A">
            <w:pPr>
              <w:pStyle w:val="ConsPlusNormal"/>
              <w:jc w:val="both"/>
            </w:pPr>
            <w:r w:rsidRPr="003D6696">
              <w:t>ОГБУЗ «Николаевская районная больница»;</w:t>
            </w:r>
          </w:p>
          <w:p w:rsidR="001D302F" w:rsidRPr="003D6696" w:rsidRDefault="001D302F" w:rsidP="0086116A">
            <w:pPr>
              <w:pStyle w:val="ConsPlusNormal"/>
              <w:jc w:val="both"/>
            </w:pPr>
            <w:r w:rsidRPr="003D6696">
              <w:t xml:space="preserve">ОГБУЗ «Валдгеймская центральная районная </w:t>
            </w:r>
            <w:r w:rsidRPr="003D6696">
              <w:lastRenderedPageBreak/>
              <w:t>больница»;</w:t>
            </w:r>
          </w:p>
          <w:p w:rsidR="001D302F" w:rsidRPr="003D6696" w:rsidRDefault="001D302F" w:rsidP="0086116A">
            <w:pPr>
              <w:pStyle w:val="ConsPlusNormal"/>
              <w:jc w:val="both"/>
            </w:pPr>
            <w:r w:rsidRPr="003D6696">
              <w:t>ОГБУЗ «Смидовичская районная больница»;</w:t>
            </w:r>
          </w:p>
          <w:p w:rsidR="001D302F" w:rsidRPr="003D6696" w:rsidRDefault="001D302F" w:rsidP="0086116A">
            <w:pPr>
              <w:pStyle w:val="ConsPlusNormal"/>
              <w:jc w:val="both"/>
            </w:pPr>
            <w:r w:rsidRPr="003D6696">
              <w:t>ОГБУЗ «Облученская районная больница»;</w:t>
            </w:r>
          </w:p>
          <w:p w:rsidR="001D302F" w:rsidRPr="003D6696" w:rsidRDefault="001D302F" w:rsidP="0086116A">
            <w:pPr>
              <w:pStyle w:val="ConsPlusNormal"/>
              <w:jc w:val="both"/>
            </w:pPr>
            <w:r w:rsidRPr="003D6696">
              <w:t>ГП ЕАО «Фармация»;</w:t>
            </w:r>
          </w:p>
          <w:p w:rsidR="001D302F" w:rsidRPr="003D6696" w:rsidRDefault="001D302F" w:rsidP="0086116A">
            <w:pPr>
              <w:pStyle w:val="ConsPlusNormal"/>
              <w:jc w:val="both"/>
            </w:pPr>
            <w:r w:rsidRPr="003D6696">
              <w:t>ОГПОБУ «Биробиджанский медицинский колледж»;</w:t>
            </w:r>
          </w:p>
          <w:p w:rsidR="001D302F" w:rsidRPr="003D6696" w:rsidRDefault="001D302F" w:rsidP="0086116A">
            <w:pPr>
              <w:pStyle w:val="ConsPlusNormal"/>
              <w:jc w:val="both"/>
            </w:pPr>
            <w:r w:rsidRPr="003D6696">
              <w:t>Департамент по управлению государственным имуществом Еврейской автономной области;</w:t>
            </w:r>
          </w:p>
          <w:p w:rsidR="001D302F" w:rsidRPr="003D6696" w:rsidRDefault="001D302F" w:rsidP="0086116A">
            <w:pPr>
              <w:pStyle w:val="ConsPlusNormal"/>
              <w:jc w:val="both"/>
            </w:pPr>
            <w:r w:rsidRPr="003D6696">
              <w:t>Департамент строительства и жилищно-коммунального хозяйства правительства Еврейской автономной области;</w:t>
            </w:r>
          </w:p>
          <w:p w:rsidR="001D302F" w:rsidRPr="003D6696" w:rsidRDefault="001D302F" w:rsidP="0086116A">
            <w:pPr>
              <w:pStyle w:val="ConsPlusNormal"/>
            </w:pPr>
            <w:r w:rsidRPr="003D6696">
              <w:t>Территориальный фонд обязательного медицинского страхования Еврейской автономной области</w:t>
            </w:r>
          </w:p>
        </w:tc>
      </w:tr>
      <w:tr w:rsidR="003D6696" w:rsidRPr="003D6696" w:rsidTr="0086116A">
        <w:tc>
          <w:tcPr>
            <w:tcW w:w="2268" w:type="dxa"/>
          </w:tcPr>
          <w:p w:rsidR="001D302F" w:rsidRPr="003D6696" w:rsidRDefault="001D302F" w:rsidP="0086116A">
            <w:pPr>
              <w:pStyle w:val="ConsPlusNormal"/>
            </w:pPr>
            <w:r w:rsidRPr="003D6696">
              <w:lastRenderedPageBreak/>
              <w:t>Цели государственной программы</w:t>
            </w:r>
          </w:p>
        </w:tc>
        <w:tc>
          <w:tcPr>
            <w:tcW w:w="6803" w:type="dxa"/>
          </w:tcPr>
          <w:p w:rsidR="001D302F" w:rsidRPr="003D6696" w:rsidRDefault="001D302F" w:rsidP="0086116A">
            <w:pPr>
              <w:pStyle w:val="ConsPlusNormal"/>
              <w:jc w:val="both"/>
            </w:pPr>
            <w:r w:rsidRPr="003D6696">
              <w:t>Повышение доступности и качества медицинской помощи населению Еврейской автономной области, сохранение и улучшение здоровья, увеличение продолжительности жизни населения</w:t>
            </w:r>
          </w:p>
        </w:tc>
      </w:tr>
      <w:tr w:rsidR="003D6696" w:rsidRPr="003D6696" w:rsidTr="0086116A">
        <w:tc>
          <w:tcPr>
            <w:tcW w:w="2268" w:type="dxa"/>
          </w:tcPr>
          <w:p w:rsidR="001D302F" w:rsidRPr="003D6696" w:rsidRDefault="001D302F" w:rsidP="0086116A">
            <w:pPr>
              <w:pStyle w:val="ConsPlusNormal"/>
            </w:pPr>
            <w:r w:rsidRPr="003D6696">
              <w:t>Задачи государственной программы</w:t>
            </w:r>
          </w:p>
        </w:tc>
        <w:tc>
          <w:tcPr>
            <w:tcW w:w="6803" w:type="dxa"/>
          </w:tcPr>
          <w:p w:rsidR="001D302F" w:rsidRPr="003D6696" w:rsidRDefault="001D302F" w:rsidP="0086116A">
            <w:pPr>
              <w:pStyle w:val="ConsPlusNormal"/>
              <w:jc w:val="both"/>
            </w:pPr>
            <w:r w:rsidRPr="003D6696">
              <w:t>- профилактика заболеваний и формирование здорового образа жизни;</w:t>
            </w:r>
          </w:p>
          <w:p w:rsidR="001D302F" w:rsidRPr="003D6696" w:rsidRDefault="001D302F" w:rsidP="0086116A">
            <w:pPr>
              <w:pStyle w:val="ConsPlusNormal"/>
              <w:jc w:val="both"/>
            </w:pPr>
            <w:r w:rsidRPr="003D6696">
              <w:t>-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1D302F" w:rsidRPr="003D6696" w:rsidRDefault="001D302F" w:rsidP="0086116A">
            <w:pPr>
              <w:pStyle w:val="ConsPlusNormal"/>
              <w:jc w:val="both"/>
            </w:pPr>
            <w:r w:rsidRPr="003D6696">
              <w:t>- охрана здоровья матери и ребенка;</w:t>
            </w:r>
          </w:p>
          <w:p w:rsidR="001D302F" w:rsidRPr="003D6696" w:rsidRDefault="001D302F" w:rsidP="0086116A">
            <w:pPr>
              <w:pStyle w:val="ConsPlusNormal"/>
              <w:jc w:val="both"/>
            </w:pPr>
            <w:r w:rsidRPr="003D6696">
              <w:t>- развитие медицинской реабилитации и санаторно-курортного лечения, в том числе детей;</w:t>
            </w:r>
          </w:p>
          <w:p w:rsidR="001D302F" w:rsidRPr="003D6696" w:rsidRDefault="001D302F" w:rsidP="0086116A">
            <w:pPr>
              <w:pStyle w:val="ConsPlusNormal"/>
              <w:jc w:val="both"/>
            </w:pPr>
            <w:r w:rsidRPr="003D6696">
              <w:t>- обеспечение системы здравоохранения высококвалифицированными кадрами, повышение престижа медицинских специальностей;</w:t>
            </w:r>
          </w:p>
          <w:p w:rsidR="001D302F" w:rsidRPr="003D6696" w:rsidRDefault="001D302F" w:rsidP="0086116A">
            <w:pPr>
              <w:pStyle w:val="ConsPlusNormal"/>
              <w:jc w:val="both"/>
            </w:pPr>
            <w:r w:rsidRPr="003D6696">
              <w:t>- совершенствование системы лекарственного обеспечения;</w:t>
            </w:r>
          </w:p>
          <w:p w:rsidR="001D302F" w:rsidRPr="003D6696" w:rsidRDefault="001D302F" w:rsidP="0086116A">
            <w:pPr>
              <w:pStyle w:val="ConsPlusNormal"/>
              <w:jc w:val="both"/>
            </w:pPr>
            <w:r w:rsidRPr="003D6696">
              <w:t>- развитие информатизации в здравоохранении;</w:t>
            </w:r>
          </w:p>
          <w:p w:rsidR="001D302F" w:rsidRPr="003D6696" w:rsidRDefault="001D302F" w:rsidP="0086116A">
            <w:pPr>
              <w:pStyle w:val="ConsPlusNormal"/>
              <w:jc w:val="both"/>
            </w:pPr>
            <w:r w:rsidRPr="003D6696">
              <w:t>- оказание паллиативной помощи, в том числе детям;</w:t>
            </w:r>
          </w:p>
          <w:p w:rsidR="001D302F" w:rsidRPr="003D6696" w:rsidRDefault="001D302F" w:rsidP="0086116A">
            <w:pPr>
              <w:pStyle w:val="ConsPlusNormal"/>
              <w:jc w:val="both"/>
            </w:pPr>
            <w:r w:rsidRPr="003D6696">
              <w:t>- обеспечение деятельности областных учреждений здравоохранения особого типа и осуществление иных мероприятий в сфере здравоохранения;</w:t>
            </w:r>
          </w:p>
          <w:p w:rsidR="001D302F" w:rsidRPr="003D6696" w:rsidRDefault="001D302F" w:rsidP="0086116A">
            <w:pPr>
              <w:pStyle w:val="ConsPlusNormal"/>
              <w:jc w:val="both"/>
            </w:pPr>
            <w:r w:rsidRPr="003D6696">
              <w:t>- организация общего медицинского страхования населени</w:t>
            </w:r>
            <w:r w:rsidR="00245046" w:rsidRPr="003D6696">
              <w:t>я Еврейской автономной области</w:t>
            </w:r>
          </w:p>
        </w:tc>
      </w:tr>
      <w:tr w:rsidR="003D6696" w:rsidRPr="003D6696" w:rsidTr="0086116A">
        <w:tc>
          <w:tcPr>
            <w:tcW w:w="2268" w:type="dxa"/>
          </w:tcPr>
          <w:p w:rsidR="001D302F" w:rsidRPr="003D6696" w:rsidRDefault="001D302F" w:rsidP="0086116A">
            <w:pPr>
              <w:pStyle w:val="ConsPlusNormal"/>
            </w:pPr>
            <w:r w:rsidRPr="003D6696">
              <w:t>Целевые индикаторы и показатели государственной программы</w:t>
            </w:r>
          </w:p>
        </w:tc>
        <w:tc>
          <w:tcPr>
            <w:tcW w:w="6803" w:type="dxa"/>
          </w:tcPr>
          <w:p w:rsidR="001D302F" w:rsidRPr="003D6696" w:rsidRDefault="001D302F" w:rsidP="0086116A">
            <w:pPr>
              <w:pStyle w:val="ConsPlusNormal"/>
              <w:jc w:val="both"/>
            </w:pPr>
            <w:r w:rsidRPr="003D6696">
              <w:t>- удовлетворенность населения медицинской помощью;</w:t>
            </w:r>
          </w:p>
          <w:p w:rsidR="001D302F" w:rsidRPr="003D6696" w:rsidRDefault="001D302F" w:rsidP="0086116A">
            <w:pPr>
              <w:pStyle w:val="ConsPlusNormal"/>
              <w:jc w:val="both"/>
            </w:pPr>
            <w:r w:rsidRPr="003D6696">
              <w:t>- смертность населения от всех причин;</w:t>
            </w:r>
          </w:p>
          <w:p w:rsidR="001D302F" w:rsidRPr="003D6696" w:rsidRDefault="001D302F" w:rsidP="0086116A">
            <w:pPr>
              <w:pStyle w:val="ConsPlusNormal"/>
              <w:jc w:val="both"/>
            </w:pPr>
            <w:r w:rsidRPr="003D6696">
              <w:t>- смертность от туберкулеза;</w:t>
            </w:r>
          </w:p>
          <w:p w:rsidR="001D302F" w:rsidRPr="003D6696" w:rsidRDefault="001D302F" w:rsidP="0086116A">
            <w:pPr>
              <w:pStyle w:val="ConsPlusNormal"/>
              <w:jc w:val="both"/>
            </w:pPr>
            <w:r w:rsidRPr="003D6696">
              <w:t xml:space="preserve">- доля ВИЧ-инфицированных лиц, получающих </w:t>
            </w:r>
            <w:r w:rsidRPr="003D6696">
              <w:lastRenderedPageBreak/>
              <w:t>антиретровирусную терапию, в общем количестве лиц, состоящих на диспансерном наблюдении;</w:t>
            </w:r>
          </w:p>
          <w:p w:rsidR="001D302F" w:rsidRPr="003D6696" w:rsidRDefault="001D302F" w:rsidP="0086116A">
            <w:pPr>
              <w:pStyle w:val="ConsPlusNormal"/>
              <w:jc w:val="both"/>
            </w:pPr>
            <w:r w:rsidRPr="003D6696">
              <w:t>- младенческая смертность;</w:t>
            </w:r>
          </w:p>
          <w:p w:rsidR="001D302F" w:rsidRPr="003D6696" w:rsidRDefault="001D302F" w:rsidP="0086116A">
            <w:pPr>
              <w:pStyle w:val="ConsPlusNormal"/>
              <w:jc w:val="both"/>
            </w:pPr>
            <w:r w:rsidRPr="003D6696">
              <w:t>- детская смертность (в возрасте от 0 до 4 лет);</w:t>
            </w:r>
          </w:p>
          <w:p w:rsidR="001D302F" w:rsidRPr="003D6696" w:rsidRDefault="001D302F" w:rsidP="0086116A">
            <w:pPr>
              <w:pStyle w:val="ConsPlusNormal"/>
              <w:jc w:val="both"/>
            </w:pPr>
            <w:r w:rsidRPr="003D6696">
              <w:t>- смертность детей от 0 до 17 лет;</w:t>
            </w:r>
          </w:p>
          <w:p w:rsidR="001D302F" w:rsidRPr="003D6696" w:rsidRDefault="001D302F" w:rsidP="0086116A">
            <w:pPr>
              <w:pStyle w:val="ConsPlusNormal"/>
              <w:jc w:val="both"/>
            </w:pPr>
            <w:r w:rsidRPr="003D6696">
              <w:t xml:space="preserve">- 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9" w:history="1">
              <w:r w:rsidRPr="003D6696">
                <w:t>Приказа</w:t>
              </w:r>
            </w:hyperlink>
            <w:r w:rsidRPr="003D6696">
              <w:t xml:space="preserve"> Министерства здравоохранения Российской Федерации от 7 марта 2018 г. № 92н;</w:t>
            </w:r>
          </w:p>
          <w:p w:rsidR="001D302F" w:rsidRPr="003D6696" w:rsidRDefault="001D302F" w:rsidP="0086116A">
            <w:pPr>
              <w:pStyle w:val="ConsPlusNormal"/>
              <w:jc w:val="both"/>
            </w:pPr>
            <w:r w:rsidRPr="003D6696">
              <w:t xml:space="preserve">- 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10" w:history="1">
              <w:r w:rsidRPr="003D6696">
                <w:t>Приказа</w:t>
              </w:r>
            </w:hyperlink>
            <w:r w:rsidRPr="003D6696">
              <w:t xml:space="preserve"> Министерства здравоохранения Российской Федерации от 7 марта 2018 г. № 92н;</w:t>
            </w:r>
          </w:p>
          <w:p w:rsidR="001D302F" w:rsidRPr="003D6696" w:rsidRDefault="001D302F" w:rsidP="0086116A">
            <w:pPr>
              <w:pStyle w:val="ConsPlusNormal"/>
              <w:jc w:val="both"/>
            </w:pPr>
            <w:r w:rsidRPr="003D6696">
              <w:t>- доля посещений с профилактической и иными целями детьми в возрасте от 0 до 17 лет;</w:t>
            </w:r>
          </w:p>
          <w:p w:rsidR="001D302F" w:rsidRPr="003D6696" w:rsidRDefault="001D302F" w:rsidP="0086116A">
            <w:pPr>
              <w:pStyle w:val="ConsPlusNormal"/>
              <w:jc w:val="both"/>
            </w:pPr>
            <w:r w:rsidRPr="003D6696">
              <w:t>- доля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p w:rsidR="001D302F" w:rsidRPr="003D6696" w:rsidRDefault="001D302F" w:rsidP="0086116A">
            <w:pPr>
              <w:pStyle w:val="ConsPlusNormal"/>
              <w:jc w:val="both"/>
            </w:pPr>
            <w:r w:rsidRPr="003D6696">
              <w:t>- доля обследованных беременных женщин по комплексу пренатальной (дородовой) диагностики от числа поставленных на учет в первый триместр беременных;</w:t>
            </w:r>
          </w:p>
          <w:p w:rsidR="001D302F" w:rsidRPr="003D6696" w:rsidRDefault="001D302F" w:rsidP="0086116A">
            <w:pPr>
              <w:pStyle w:val="ConsPlusNormal"/>
              <w:jc w:val="both"/>
            </w:pPr>
            <w:r w:rsidRPr="003D6696">
              <w:t>- охват детей до 1 года неонатальным скринингом;</w:t>
            </w:r>
          </w:p>
          <w:p w:rsidR="001D302F" w:rsidRPr="003D6696" w:rsidRDefault="001D302F" w:rsidP="0086116A">
            <w:pPr>
              <w:pStyle w:val="ConsPlusNormal"/>
              <w:jc w:val="both"/>
            </w:pPr>
            <w:r w:rsidRPr="003D6696">
              <w:t>- доля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p w:rsidR="001D302F" w:rsidRPr="003D6696" w:rsidRDefault="001D302F" w:rsidP="0086116A">
            <w:pPr>
              <w:pStyle w:val="ConsPlusNormal"/>
              <w:jc w:val="both"/>
            </w:pPr>
            <w:r w:rsidRPr="003D6696">
              <w:t>- уровень обеспеченности койками для оказания паллиативной медицинской помощи;</w:t>
            </w:r>
          </w:p>
          <w:p w:rsidR="001D302F" w:rsidRPr="003D6696" w:rsidRDefault="001D302F" w:rsidP="0086116A">
            <w:pPr>
              <w:pStyle w:val="ConsPlusNormal"/>
              <w:jc w:val="both"/>
            </w:pPr>
            <w:r w:rsidRPr="003D6696">
              <w:t>- число амбулаторных посещений с целью получения паллиативной помощи врачей-специалистов и среднего медицинского персонала любых специальностей;</w:t>
            </w:r>
          </w:p>
          <w:p w:rsidR="001D302F" w:rsidRPr="003D6696" w:rsidRDefault="001D302F" w:rsidP="0086116A">
            <w:pPr>
              <w:pStyle w:val="ConsPlusNormal"/>
              <w:jc w:val="both"/>
            </w:pPr>
            <w:r w:rsidRPr="003D6696">
              <w:t xml:space="preserve">- доля посещений выездной патронажной службой на дому для оказания паллиативной медицинской помощи </w:t>
            </w:r>
            <w:r w:rsidRPr="003D6696">
              <w:lastRenderedPageBreak/>
              <w:t>в общем количестве посещений для оказания паллиативной медицинской помощи;</w:t>
            </w:r>
          </w:p>
          <w:p w:rsidR="001D302F" w:rsidRPr="003D6696" w:rsidRDefault="001D302F" w:rsidP="0086116A">
            <w:pPr>
              <w:pStyle w:val="ConsPlusNormal"/>
              <w:jc w:val="both"/>
            </w:pPr>
            <w:r w:rsidRPr="003D6696">
              <w:t>-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w:t>
            </w:r>
          </w:p>
          <w:p w:rsidR="001D302F" w:rsidRPr="003D6696" w:rsidRDefault="001D302F" w:rsidP="0086116A">
            <w:pPr>
              <w:pStyle w:val="ConsPlusNormal"/>
              <w:jc w:val="both"/>
            </w:pPr>
            <w:r w:rsidRPr="003D6696">
              <w:t>- увеличение количества привлеченных в отрасль медицинских специалистов в рамках реализуемых мер;</w:t>
            </w:r>
          </w:p>
          <w:p w:rsidR="001D302F" w:rsidRPr="003D6696" w:rsidRDefault="001D302F" w:rsidP="0086116A">
            <w:pPr>
              <w:pStyle w:val="ConsPlusNormal"/>
              <w:jc w:val="both"/>
            </w:pPr>
            <w:r w:rsidRPr="003D6696">
              <w:t>- увеличение количества учреждений, с которыми заключены договоры на ведение бюджетного (бухгалтерского) учета, формирование бюджетной (бухгалтерской) и финансовой отчетности;</w:t>
            </w:r>
          </w:p>
          <w:p w:rsidR="001D302F" w:rsidRPr="003D6696" w:rsidRDefault="001D302F" w:rsidP="0086116A">
            <w:pPr>
              <w:pStyle w:val="ConsPlusNormal"/>
              <w:jc w:val="both"/>
            </w:pPr>
            <w:r w:rsidRPr="003D6696">
              <w:t>- охват медицинским освидетельствованием на ВИЧ-инфекцию населения Еврейской автономной области;</w:t>
            </w:r>
          </w:p>
          <w:p w:rsidR="001D302F" w:rsidRPr="003D6696" w:rsidRDefault="001D302F" w:rsidP="0086116A">
            <w:pPr>
              <w:pStyle w:val="ConsPlusNormal"/>
              <w:jc w:val="both"/>
            </w:pPr>
            <w:r w:rsidRPr="003D6696">
              <w:t>- охват населения профилактическими осмотрами на туберкулез;</w:t>
            </w:r>
          </w:p>
          <w:p w:rsidR="001D302F" w:rsidRPr="003D6696" w:rsidRDefault="001D302F" w:rsidP="0086116A">
            <w:pPr>
              <w:pStyle w:val="ConsPlusNormal"/>
              <w:jc w:val="both"/>
            </w:pPr>
            <w:r w:rsidRPr="003D6696">
              <w:t>- уровень информированности населения в возрасте 18 - 49 лет по вопросам ВИЧ-инфекции</w:t>
            </w:r>
          </w:p>
        </w:tc>
      </w:tr>
      <w:tr w:rsidR="003D6696" w:rsidRPr="003D6696" w:rsidTr="0086116A">
        <w:tc>
          <w:tcPr>
            <w:tcW w:w="2268" w:type="dxa"/>
          </w:tcPr>
          <w:p w:rsidR="001D302F" w:rsidRPr="003D6696" w:rsidRDefault="001D302F" w:rsidP="0086116A">
            <w:pPr>
              <w:pStyle w:val="ConsPlusNormal"/>
            </w:pPr>
            <w:r w:rsidRPr="003D6696">
              <w:lastRenderedPageBreak/>
              <w:t>Этапы и сроки реализации государственной программы</w:t>
            </w:r>
          </w:p>
        </w:tc>
        <w:tc>
          <w:tcPr>
            <w:tcW w:w="6803" w:type="dxa"/>
          </w:tcPr>
          <w:p w:rsidR="001D302F" w:rsidRPr="003D6696" w:rsidRDefault="001D302F" w:rsidP="0086116A">
            <w:pPr>
              <w:pStyle w:val="ConsPlusNormal"/>
              <w:jc w:val="both"/>
            </w:pPr>
            <w:r w:rsidRPr="003D6696">
              <w:t>2022 - 2024 годы</w:t>
            </w:r>
          </w:p>
        </w:tc>
      </w:tr>
      <w:tr w:rsidR="003D6696" w:rsidRPr="003D6696" w:rsidTr="0086116A">
        <w:tblPrEx>
          <w:tblBorders>
            <w:insideH w:val="nil"/>
          </w:tblBorders>
        </w:tblPrEx>
        <w:tc>
          <w:tcPr>
            <w:tcW w:w="2268" w:type="dxa"/>
            <w:tcBorders>
              <w:bottom w:val="nil"/>
            </w:tcBorders>
          </w:tcPr>
          <w:p w:rsidR="001D302F" w:rsidRPr="003D6696" w:rsidRDefault="001D302F" w:rsidP="0086116A">
            <w:pPr>
              <w:pStyle w:val="ConsPlusNormal"/>
            </w:pPr>
            <w:r w:rsidRPr="003D6696">
              <w:t>Ресурсное обеспечение реализации государственной программы за счет средств областного и федерального бюджетов на реализацию целей государственной программы, в том числе по годам</w:t>
            </w:r>
          </w:p>
        </w:tc>
        <w:tc>
          <w:tcPr>
            <w:tcW w:w="6803" w:type="dxa"/>
            <w:tcBorders>
              <w:bottom w:val="nil"/>
            </w:tcBorders>
          </w:tcPr>
          <w:p w:rsidR="001D302F" w:rsidRPr="003D6696" w:rsidRDefault="001D302F" w:rsidP="0086116A">
            <w:pPr>
              <w:pStyle w:val="ConsPlusNormal"/>
              <w:jc w:val="both"/>
            </w:pPr>
            <w:r w:rsidRPr="003D6696">
              <w:t xml:space="preserve">Общий объем финансирования программы в 2022 - 2024 годах составит </w:t>
            </w:r>
            <w:r w:rsidR="00E25BE4" w:rsidRPr="003D6696">
              <w:t>5033172,70</w:t>
            </w:r>
            <w:r w:rsidRPr="003D6696">
              <w:t xml:space="preserve"> тыс. рублей, в том числе:</w:t>
            </w:r>
          </w:p>
          <w:p w:rsidR="001D302F" w:rsidRPr="003D6696" w:rsidRDefault="001D302F" w:rsidP="0086116A">
            <w:pPr>
              <w:pStyle w:val="ConsPlusNormal"/>
              <w:jc w:val="both"/>
            </w:pPr>
            <w:r w:rsidRPr="003D6696">
              <w:t xml:space="preserve">- средства областного бюджета </w:t>
            </w:r>
            <w:r w:rsidR="00E25BE4" w:rsidRPr="003D6696">
              <w:t>–</w:t>
            </w:r>
            <w:r w:rsidRPr="003D6696">
              <w:t xml:space="preserve"> </w:t>
            </w:r>
            <w:r w:rsidR="00E25BE4" w:rsidRPr="003D6696">
              <w:t>3914688,50</w:t>
            </w:r>
            <w:r w:rsidRPr="003D6696">
              <w:t xml:space="preserve"> тыс. рублей;</w:t>
            </w:r>
          </w:p>
          <w:p w:rsidR="001D302F" w:rsidRPr="003D6696" w:rsidRDefault="001D302F" w:rsidP="0086116A">
            <w:pPr>
              <w:pStyle w:val="ConsPlusNormal"/>
              <w:jc w:val="both"/>
            </w:pPr>
            <w:r w:rsidRPr="003D6696">
              <w:t xml:space="preserve">- средства федерального бюджета </w:t>
            </w:r>
            <w:r w:rsidR="00E25BE4" w:rsidRPr="003D6696">
              <w:t>–</w:t>
            </w:r>
            <w:r w:rsidRPr="003D6696">
              <w:t xml:space="preserve"> </w:t>
            </w:r>
            <w:r w:rsidR="00E25BE4" w:rsidRPr="003D6696">
              <w:t>1118484,20</w:t>
            </w:r>
            <w:r w:rsidRPr="003D6696">
              <w:t xml:space="preserve"> тыс. рублей.</w:t>
            </w:r>
          </w:p>
          <w:p w:rsidR="001D302F" w:rsidRPr="003D6696" w:rsidRDefault="001D302F" w:rsidP="0086116A">
            <w:pPr>
              <w:pStyle w:val="ConsPlusNormal"/>
              <w:jc w:val="both"/>
            </w:pPr>
            <w:r w:rsidRPr="003D6696">
              <w:t>Источник финансирования - средства областного бюджета, в том числе:</w:t>
            </w:r>
          </w:p>
          <w:p w:rsidR="001D302F" w:rsidRPr="003D6696" w:rsidRDefault="001D302F" w:rsidP="0086116A">
            <w:pPr>
              <w:pStyle w:val="ConsPlusNormal"/>
              <w:jc w:val="both"/>
            </w:pPr>
            <w:r w:rsidRPr="003D6696">
              <w:t xml:space="preserve">2022 год </w:t>
            </w:r>
            <w:r w:rsidR="00E25BE4" w:rsidRPr="003D6696">
              <w:t>–</w:t>
            </w:r>
            <w:r w:rsidRPr="003D6696">
              <w:t xml:space="preserve"> </w:t>
            </w:r>
            <w:r w:rsidR="00E25BE4" w:rsidRPr="003D6696">
              <w:t>1342345,70</w:t>
            </w:r>
            <w:r w:rsidRPr="003D6696">
              <w:t xml:space="preserve"> тыс. рублей;</w:t>
            </w:r>
          </w:p>
          <w:p w:rsidR="001D302F" w:rsidRPr="003D6696" w:rsidRDefault="001D302F" w:rsidP="0086116A">
            <w:pPr>
              <w:pStyle w:val="ConsPlusNormal"/>
              <w:jc w:val="both"/>
            </w:pPr>
            <w:r w:rsidRPr="003D6696">
              <w:t xml:space="preserve">2023 год </w:t>
            </w:r>
            <w:r w:rsidR="00E25BE4" w:rsidRPr="003D6696">
              <w:t>–</w:t>
            </w:r>
            <w:r w:rsidRPr="003D6696">
              <w:t xml:space="preserve"> </w:t>
            </w:r>
            <w:r w:rsidR="00E25BE4" w:rsidRPr="003D6696">
              <w:t>1132270,20</w:t>
            </w:r>
            <w:r w:rsidRPr="003D6696">
              <w:t xml:space="preserve"> тыс. рублей;</w:t>
            </w:r>
          </w:p>
          <w:p w:rsidR="001D302F" w:rsidRPr="003D6696" w:rsidRDefault="001D302F" w:rsidP="0086116A">
            <w:pPr>
              <w:pStyle w:val="ConsPlusNormal"/>
              <w:jc w:val="both"/>
            </w:pPr>
            <w:r w:rsidRPr="003D6696">
              <w:t xml:space="preserve">2024 год </w:t>
            </w:r>
            <w:r w:rsidR="00E25BE4" w:rsidRPr="003D6696">
              <w:t>–</w:t>
            </w:r>
            <w:r w:rsidRPr="003D6696">
              <w:t xml:space="preserve"> </w:t>
            </w:r>
            <w:r w:rsidR="00E25BE4" w:rsidRPr="003D6696">
              <w:t>1440072,60 тыс. рублей.</w:t>
            </w:r>
          </w:p>
          <w:p w:rsidR="001D302F" w:rsidRPr="003D6696" w:rsidRDefault="001D302F" w:rsidP="0086116A">
            <w:pPr>
              <w:pStyle w:val="ConsPlusNormal"/>
              <w:jc w:val="both"/>
            </w:pPr>
            <w:r w:rsidRPr="003D6696">
              <w:t>Источник финансирования - средства федерального бюджета, в том числе:</w:t>
            </w:r>
          </w:p>
          <w:p w:rsidR="001D302F" w:rsidRPr="003D6696" w:rsidRDefault="001D302F" w:rsidP="0086116A">
            <w:pPr>
              <w:pStyle w:val="ConsPlusNormal"/>
              <w:jc w:val="both"/>
            </w:pPr>
            <w:r w:rsidRPr="003D6696">
              <w:t xml:space="preserve">2022 год </w:t>
            </w:r>
            <w:r w:rsidR="00E25BE4" w:rsidRPr="003D6696">
              <w:t>–</w:t>
            </w:r>
            <w:r w:rsidRPr="003D6696">
              <w:t xml:space="preserve"> </w:t>
            </w:r>
            <w:r w:rsidR="00E25BE4" w:rsidRPr="003D6696">
              <w:t>413827,40</w:t>
            </w:r>
            <w:r w:rsidRPr="003D6696">
              <w:t xml:space="preserve"> тыс. рублей;</w:t>
            </w:r>
          </w:p>
          <w:p w:rsidR="001D302F" w:rsidRPr="003D6696" w:rsidRDefault="001D302F" w:rsidP="0086116A">
            <w:pPr>
              <w:pStyle w:val="ConsPlusNormal"/>
              <w:jc w:val="both"/>
            </w:pPr>
            <w:r w:rsidRPr="003D6696">
              <w:t xml:space="preserve">2023 год </w:t>
            </w:r>
            <w:r w:rsidR="00E25BE4" w:rsidRPr="003D6696">
              <w:t>–</w:t>
            </w:r>
            <w:r w:rsidRPr="003D6696">
              <w:t xml:space="preserve"> </w:t>
            </w:r>
            <w:r w:rsidR="00E25BE4" w:rsidRPr="003D6696">
              <w:t>342792,20</w:t>
            </w:r>
            <w:r w:rsidRPr="003D6696">
              <w:t xml:space="preserve"> тыс. рублей;</w:t>
            </w:r>
          </w:p>
          <w:p w:rsidR="001D302F" w:rsidRPr="003D6696" w:rsidRDefault="001D302F" w:rsidP="0086116A">
            <w:pPr>
              <w:pStyle w:val="ConsPlusNormal"/>
              <w:jc w:val="both"/>
            </w:pPr>
            <w:r w:rsidRPr="003D6696">
              <w:t xml:space="preserve">2024 год </w:t>
            </w:r>
            <w:r w:rsidR="00E25BE4" w:rsidRPr="003D6696">
              <w:t>–</w:t>
            </w:r>
            <w:r w:rsidRPr="003D6696">
              <w:t xml:space="preserve"> </w:t>
            </w:r>
            <w:r w:rsidR="00E25BE4" w:rsidRPr="003D6696">
              <w:t>361864,60 тыс. рублей.</w:t>
            </w:r>
          </w:p>
        </w:tc>
      </w:tr>
      <w:tr w:rsidR="001D302F" w:rsidRPr="003D6696" w:rsidTr="0086116A">
        <w:tc>
          <w:tcPr>
            <w:tcW w:w="2268" w:type="dxa"/>
          </w:tcPr>
          <w:p w:rsidR="001D302F" w:rsidRPr="003D6696" w:rsidRDefault="001D302F" w:rsidP="0086116A">
            <w:pPr>
              <w:pStyle w:val="ConsPlusNormal"/>
            </w:pPr>
            <w:r w:rsidRPr="003D6696">
              <w:t>Ожидаемые результаты</w:t>
            </w:r>
          </w:p>
        </w:tc>
        <w:tc>
          <w:tcPr>
            <w:tcW w:w="6803" w:type="dxa"/>
          </w:tcPr>
          <w:p w:rsidR="001D302F" w:rsidRPr="003D6696" w:rsidRDefault="001D302F" w:rsidP="0086116A">
            <w:pPr>
              <w:pStyle w:val="ConsPlusNormal"/>
              <w:jc w:val="both"/>
            </w:pPr>
            <w:r w:rsidRPr="003D6696">
              <w:t>1. Повышение удовлетворенности населения медицинской помощью до 50% к 2024 году.</w:t>
            </w:r>
          </w:p>
          <w:p w:rsidR="001D302F" w:rsidRPr="003D6696" w:rsidRDefault="001D302F" w:rsidP="0086116A">
            <w:pPr>
              <w:pStyle w:val="ConsPlusNormal"/>
              <w:jc w:val="both"/>
            </w:pPr>
            <w:r w:rsidRPr="003D6696">
              <w:lastRenderedPageBreak/>
              <w:t>2. Снижение общей смертности населения до 13,4 случая на 1 тыс. населения к 2024 году.</w:t>
            </w:r>
          </w:p>
          <w:p w:rsidR="001D302F" w:rsidRPr="003D6696" w:rsidRDefault="001D302F" w:rsidP="0086116A">
            <w:pPr>
              <w:pStyle w:val="ConsPlusNormal"/>
              <w:jc w:val="both"/>
            </w:pPr>
            <w:r w:rsidRPr="003D6696">
              <w:t>3. Снижение смертности от туберкулеза до 8,8 случая на 100 тыс. населения к 2024 году.</w:t>
            </w:r>
          </w:p>
          <w:p w:rsidR="001D302F" w:rsidRPr="003D6696" w:rsidRDefault="001D302F" w:rsidP="0086116A">
            <w:pPr>
              <w:pStyle w:val="ConsPlusNormal"/>
              <w:jc w:val="both"/>
            </w:pPr>
            <w:r w:rsidRPr="003D6696">
              <w:t>4. Увеличение количества ВИЧ-инфицированных лиц, получающих антиретровирусную терапию, до 60% к 2024 году.</w:t>
            </w:r>
          </w:p>
          <w:p w:rsidR="001D302F" w:rsidRPr="003D6696" w:rsidRDefault="001D302F" w:rsidP="0086116A">
            <w:pPr>
              <w:pStyle w:val="ConsPlusNormal"/>
              <w:jc w:val="both"/>
            </w:pPr>
            <w:r w:rsidRPr="003D6696">
              <w:t>5. Снижение младенческой смертности до 8,0 случая на 1 тыс. новорожденных, родившихся живыми, к 2024 году.</w:t>
            </w:r>
          </w:p>
          <w:p w:rsidR="001D302F" w:rsidRPr="003D6696" w:rsidRDefault="001D302F" w:rsidP="0086116A">
            <w:pPr>
              <w:pStyle w:val="ConsPlusNormal"/>
              <w:jc w:val="both"/>
            </w:pPr>
            <w:r w:rsidRPr="003D6696">
              <w:t xml:space="preserve">6. Снижение детской смертности (в возрасте от 0 до 4 лет) до </w:t>
            </w:r>
            <w:r w:rsidR="00D57A7B">
              <w:t>10,5</w:t>
            </w:r>
            <w:r w:rsidRPr="003D6696">
              <w:t xml:space="preserve"> случая на 1 тыс. новорожденных, родившихся живыми, к 2024 году.</w:t>
            </w:r>
          </w:p>
          <w:p w:rsidR="001D302F" w:rsidRPr="003D6696" w:rsidRDefault="001D302F" w:rsidP="0086116A">
            <w:pPr>
              <w:pStyle w:val="ConsPlusNormal"/>
              <w:jc w:val="both"/>
            </w:pPr>
            <w:r w:rsidRPr="003D6696">
              <w:t>7. Снижение смертности детей от 0 до 17 лет до 85,0 случая на 100 тыс. соответствующего возраста к 2024 году.</w:t>
            </w:r>
          </w:p>
          <w:p w:rsidR="001D302F" w:rsidRPr="003D6696" w:rsidRDefault="001D302F" w:rsidP="0086116A">
            <w:pPr>
              <w:pStyle w:val="ConsPlusNormal"/>
              <w:jc w:val="both"/>
            </w:pPr>
            <w:r w:rsidRPr="003D6696">
              <w:t xml:space="preserve">8. Увеличение доли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11" w:history="1">
              <w:r w:rsidRPr="003D6696">
                <w:t>Приказа</w:t>
              </w:r>
            </w:hyperlink>
            <w:r w:rsidRPr="003D6696">
              <w:t xml:space="preserve"> Министерства здравоохранения Российской Федерации от 7 марта 2018 г. № 92н, до 100% к 2024 году.</w:t>
            </w:r>
          </w:p>
          <w:p w:rsidR="001D302F" w:rsidRPr="003D6696" w:rsidRDefault="001D302F" w:rsidP="0086116A">
            <w:pPr>
              <w:pStyle w:val="ConsPlusNormal"/>
              <w:jc w:val="both"/>
            </w:pPr>
            <w:r w:rsidRPr="003D6696">
              <w:t xml:space="preserve">9. Увеличение доли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12" w:history="1">
              <w:r w:rsidRPr="003D6696">
                <w:t>Приказа</w:t>
              </w:r>
            </w:hyperlink>
            <w:r w:rsidRPr="003D6696">
              <w:t xml:space="preserve"> Министерства здравоохранения Российской Федерации от 7 марта 2018 г. № 92н, до 100% к 2024 году.</w:t>
            </w:r>
          </w:p>
          <w:p w:rsidR="001D302F" w:rsidRPr="003D6696" w:rsidRDefault="001D302F" w:rsidP="0086116A">
            <w:pPr>
              <w:pStyle w:val="ConsPlusNormal"/>
              <w:jc w:val="both"/>
            </w:pPr>
            <w:r w:rsidRPr="003D6696">
              <w:t>10. Увеличение доли посещений с профилактической и иными целями детьми в возрасте от 0 до 17 лет до 48,9% к 2024 году.</w:t>
            </w:r>
          </w:p>
          <w:p w:rsidR="001D302F" w:rsidRPr="003D6696" w:rsidRDefault="001D302F" w:rsidP="0086116A">
            <w:pPr>
              <w:pStyle w:val="ConsPlusNormal"/>
              <w:jc w:val="both"/>
            </w:pPr>
            <w:r w:rsidRPr="003D6696">
              <w:t>11. Увеличение доли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до 0,4% к 2024 году.</w:t>
            </w:r>
          </w:p>
          <w:p w:rsidR="001D302F" w:rsidRPr="003D6696" w:rsidRDefault="001D302F" w:rsidP="0086116A">
            <w:pPr>
              <w:pStyle w:val="ConsPlusNormal"/>
              <w:jc w:val="both"/>
            </w:pPr>
            <w:r w:rsidRPr="003D6696">
              <w:t>12. Увеличение числа обследованных беременных женщин по комплексу пренатальной (дородовой) диагностики до 95,2% от числа поставленных на учет в первый триместр беременных к 2024 году.</w:t>
            </w:r>
          </w:p>
          <w:p w:rsidR="001D302F" w:rsidRPr="003D6696" w:rsidRDefault="001D302F" w:rsidP="0086116A">
            <w:pPr>
              <w:pStyle w:val="ConsPlusNormal"/>
              <w:jc w:val="both"/>
            </w:pPr>
            <w:r w:rsidRPr="003D6696">
              <w:t xml:space="preserve">13. Увеличение числа обследованных детей </w:t>
            </w:r>
            <w:r w:rsidRPr="003D6696">
              <w:lastRenderedPageBreak/>
              <w:t>неонатальным скринингом до 99% от общего числа родившихся живыми к 2024 году.</w:t>
            </w:r>
          </w:p>
          <w:p w:rsidR="001D302F" w:rsidRPr="003D6696" w:rsidRDefault="001D302F" w:rsidP="0086116A">
            <w:pPr>
              <w:pStyle w:val="ConsPlusNormal"/>
              <w:jc w:val="both"/>
            </w:pPr>
            <w:r w:rsidRPr="003D6696">
              <w:t>14. Рост уровня обеспеченности койками для оказания паллиативной медицинской помощи до 0,04 койки на 10000 коек к 2024 году.</w:t>
            </w:r>
          </w:p>
          <w:p w:rsidR="001D302F" w:rsidRPr="003D6696" w:rsidRDefault="001D302F" w:rsidP="0086116A">
            <w:pPr>
              <w:pStyle w:val="ConsPlusNormal"/>
              <w:jc w:val="both"/>
            </w:pPr>
            <w:r w:rsidRPr="003D6696">
              <w:t>15. Увеличение числа амбулаторных посещений с целью получения паллиативной помощи врачей-специалистов и среднего медицинского персонала любых специальностей до 1,240 тысячи посещений на 10000 человек к 2024 году.</w:t>
            </w:r>
          </w:p>
          <w:p w:rsidR="001D302F" w:rsidRPr="003D6696" w:rsidRDefault="001D302F" w:rsidP="0086116A">
            <w:pPr>
              <w:pStyle w:val="ConsPlusNormal"/>
              <w:jc w:val="both"/>
            </w:pPr>
            <w:r w:rsidRPr="003D6696">
              <w:t>16. Увеличение доли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до 32% к 2024 году.</w:t>
            </w:r>
          </w:p>
          <w:p w:rsidR="001D302F" w:rsidRPr="003D6696" w:rsidRDefault="001D302F" w:rsidP="0086116A">
            <w:pPr>
              <w:pStyle w:val="ConsPlusNormal"/>
              <w:jc w:val="both"/>
            </w:pPr>
            <w:r w:rsidRPr="003D6696">
              <w:t>17. Увеличение полноты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 до 100% к 2024 году.</w:t>
            </w:r>
          </w:p>
          <w:p w:rsidR="001D302F" w:rsidRPr="003D6696" w:rsidRDefault="001D302F" w:rsidP="0086116A">
            <w:pPr>
              <w:pStyle w:val="ConsPlusNormal"/>
              <w:jc w:val="both"/>
            </w:pPr>
            <w:r w:rsidRPr="003D6696">
              <w:t>18. Увеличение числа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до 100% к 2024 году.</w:t>
            </w:r>
          </w:p>
          <w:p w:rsidR="001D302F" w:rsidRPr="003D6696" w:rsidRDefault="001D302F" w:rsidP="0086116A">
            <w:pPr>
              <w:pStyle w:val="ConsPlusNormal"/>
              <w:jc w:val="both"/>
            </w:pPr>
            <w:r w:rsidRPr="003D6696">
              <w:t>19. Увеличение числа привлеченных в отрасль медицинских специалистов на 29 человек к 2024 году от уровня 2021 года.</w:t>
            </w:r>
          </w:p>
          <w:p w:rsidR="001D302F" w:rsidRPr="003D6696" w:rsidRDefault="001D302F" w:rsidP="0086116A">
            <w:pPr>
              <w:pStyle w:val="ConsPlusNormal"/>
              <w:jc w:val="both"/>
            </w:pPr>
            <w:r w:rsidRPr="003D6696">
              <w:t>20. Увеличение охвата медицинским освидетельствованием на ВИЧ-инфекцию населения Еврейской автономной области до 25% к 2024 году.</w:t>
            </w:r>
          </w:p>
          <w:p w:rsidR="001D302F" w:rsidRPr="003D6696" w:rsidRDefault="001D302F" w:rsidP="0086116A">
            <w:pPr>
              <w:pStyle w:val="ConsPlusNormal"/>
              <w:jc w:val="both"/>
            </w:pPr>
            <w:r w:rsidRPr="003D6696">
              <w:t>21. Увеличение охвата населения профилактическими осмотрами на туберкулез до 72,6% к 2024 году.</w:t>
            </w:r>
          </w:p>
          <w:p w:rsidR="001D302F" w:rsidRPr="003D6696" w:rsidRDefault="001D302F" w:rsidP="0086116A">
            <w:pPr>
              <w:pStyle w:val="ConsPlusNormal"/>
              <w:jc w:val="both"/>
            </w:pPr>
            <w:r w:rsidRPr="003D6696">
              <w:t>22. Рост уровня информированности населения в возрасте 18 - 49 лет по вопросам ВИЧ-инфекции до 93% к 2024 году.</w:t>
            </w:r>
          </w:p>
          <w:p w:rsidR="001D302F" w:rsidRPr="003D6696" w:rsidRDefault="001D302F" w:rsidP="0086116A">
            <w:pPr>
              <w:pStyle w:val="ConsPlusNormal"/>
              <w:jc w:val="both"/>
            </w:pPr>
            <w:r w:rsidRPr="003D6696">
              <w:t xml:space="preserve">23. Увеличение количества учреждений, с которыми заключены договоры на ведение бюджетного (бухгалтерского) учета, формирование бюджетной (бухгалтерской) и финансовой отчетности, до 3 </w:t>
            </w:r>
            <w:r w:rsidRPr="003D6696">
              <w:lastRenderedPageBreak/>
              <w:t>учреждений к 2024 году</w:t>
            </w:r>
          </w:p>
        </w:tc>
      </w:tr>
    </w:tbl>
    <w:p w:rsidR="001D302F" w:rsidRPr="003D6696" w:rsidRDefault="001D302F" w:rsidP="001D302F">
      <w:pPr>
        <w:pStyle w:val="ConsPlusNormal"/>
        <w:jc w:val="both"/>
      </w:pPr>
    </w:p>
    <w:p w:rsidR="001D302F" w:rsidRPr="003D6696" w:rsidRDefault="001D302F" w:rsidP="001D302F">
      <w:pPr>
        <w:pStyle w:val="ConsPlusTitle"/>
        <w:jc w:val="center"/>
        <w:outlineLvl w:val="1"/>
        <w:rPr>
          <w:b w:val="0"/>
        </w:rPr>
      </w:pPr>
      <w:r w:rsidRPr="003D6696">
        <w:rPr>
          <w:b w:val="0"/>
        </w:rPr>
        <w:t>2. Общая характеристика сферы реализации государственной</w:t>
      </w:r>
    </w:p>
    <w:p w:rsidR="001D302F" w:rsidRPr="003D6696" w:rsidRDefault="001D302F" w:rsidP="001D302F">
      <w:pPr>
        <w:pStyle w:val="ConsPlusTitle"/>
        <w:jc w:val="center"/>
        <w:rPr>
          <w:b w:val="0"/>
        </w:rPr>
      </w:pPr>
      <w:r w:rsidRPr="003D6696">
        <w:rPr>
          <w:b w:val="0"/>
        </w:rPr>
        <w:t>программы</w:t>
      </w:r>
    </w:p>
    <w:p w:rsidR="001D302F" w:rsidRPr="003D6696" w:rsidRDefault="001D302F" w:rsidP="001D302F">
      <w:pPr>
        <w:pStyle w:val="ConsPlusNormal"/>
        <w:jc w:val="both"/>
      </w:pPr>
    </w:p>
    <w:p w:rsidR="001D302F" w:rsidRPr="003D6696" w:rsidRDefault="001D302F" w:rsidP="001D302F">
      <w:pPr>
        <w:pStyle w:val="ConsPlusNormal"/>
        <w:ind w:firstLine="709"/>
        <w:jc w:val="both"/>
      </w:pPr>
      <w:r w:rsidRPr="003D6696">
        <w:t>Государственная программа Еврейской автономной области «Здравоохранение в Еврейской автономной области» на 2022 - 2024 годы разработана в целях координации деятельности органов исполнительной власти области, формируемых правительством Еврейской автономной области, и областных учреждений здравоохранения, создания условий равного доступа каждого гражданина Российской Федерации, проживающего на территории Еврейской автономной области, к качественной медицинской помощи.</w:t>
      </w:r>
    </w:p>
    <w:p w:rsidR="001D302F" w:rsidRPr="003D6696" w:rsidRDefault="001D302F" w:rsidP="001D302F">
      <w:pPr>
        <w:pStyle w:val="ConsPlusNormal"/>
        <w:ind w:firstLine="709"/>
        <w:jc w:val="both"/>
      </w:pPr>
      <w:r w:rsidRPr="003D6696">
        <w:t>Основными приоритетами в развитии здравоохранения области являются обеспечение доступной и качественной медицинской помощи населению и улучшение основных демографических показателей - повышение рождаемости, снижение смертности и увеличение продолжительности жизни населения области. По состоянию на 1 января 2022 года общая численность постоянного населения Еврейской автономной области составляла 153,8 тыс. человек.</w:t>
      </w:r>
    </w:p>
    <w:p w:rsidR="001D302F" w:rsidRPr="003D6696" w:rsidRDefault="001D302F" w:rsidP="001D302F">
      <w:pPr>
        <w:pStyle w:val="ConsPlusNormal"/>
        <w:ind w:firstLine="709"/>
        <w:jc w:val="both"/>
      </w:pPr>
      <w:r w:rsidRPr="003D6696">
        <w:t>Специфические особенности расселения обусловлены значительной протяженностью территории, отдаленностью населенных пунктов от областного и районных центров, их труднодоступностью. Плотность населения в среднем по области составляет 4,6 человека на 1 кв. км, что почти в пять раз меньше, чем по Российской Федерации.</w:t>
      </w:r>
    </w:p>
    <w:p w:rsidR="001D302F" w:rsidRPr="003D6696" w:rsidRDefault="001D302F" w:rsidP="001D302F">
      <w:pPr>
        <w:pStyle w:val="ConsPlusNormal"/>
        <w:ind w:firstLine="709"/>
        <w:jc w:val="both"/>
      </w:pPr>
      <w:r w:rsidRPr="003D6696">
        <w:t>Динамика изменения демографической ситуации в области характеризуется как устойчиво положительная. За 2021 год родилось 1529 ребенка, что на 6,3 процента меньше, чем в аналогичном периоде 2020 года.</w:t>
      </w:r>
    </w:p>
    <w:p w:rsidR="001D302F" w:rsidRPr="003D6696" w:rsidRDefault="001D302F" w:rsidP="001D302F">
      <w:pPr>
        <w:pStyle w:val="ConsPlusNormal"/>
        <w:ind w:firstLine="709"/>
        <w:jc w:val="both"/>
      </w:pPr>
      <w:r w:rsidRPr="003D6696">
        <w:t>Коэффициент общей смертности населения в области остается высоким и составил 18,0 случая на 1 тыс. населения за 2021 год. К 2024 году планируется достигнуть снижения показателя общей смертности населения до 13,4 случая на 1 тыс. населения.</w:t>
      </w:r>
    </w:p>
    <w:p w:rsidR="001D302F" w:rsidRPr="003D6696" w:rsidRDefault="001D302F" w:rsidP="001D302F">
      <w:pPr>
        <w:pStyle w:val="ConsPlusNormal"/>
        <w:ind w:firstLine="709"/>
        <w:jc w:val="both"/>
      </w:pPr>
      <w:r w:rsidRPr="003D6696">
        <w:t>Для улучшения и стабилизации ситуации, предотвращения процессов депопуляции необходимы разработка и реализация нового комплекса мер, учитывающего резервы для улучшения демографических процессов.</w:t>
      </w:r>
    </w:p>
    <w:p w:rsidR="001D302F" w:rsidRPr="003D6696" w:rsidRDefault="001D302F" w:rsidP="001D302F">
      <w:pPr>
        <w:pStyle w:val="ConsPlusNormal"/>
        <w:jc w:val="both"/>
      </w:pPr>
    </w:p>
    <w:p w:rsidR="001D302F" w:rsidRPr="003D6696" w:rsidRDefault="001D302F" w:rsidP="001D302F">
      <w:pPr>
        <w:pStyle w:val="ConsPlusTitle"/>
        <w:ind w:firstLine="540"/>
        <w:jc w:val="center"/>
        <w:outlineLvl w:val="2"/>
        <w:rPr>
          <w:b w:val="0"/>
        </w:rPr>
      </w:pPr>
      <w:r w:rsidRPr="003D6696">
        <w:rPr>
          <w:b w:val="0"/>
        </w:rPr>
        <w:t xml:space="preserve">2.1. Профилактика заболеваний и формирование </w:t>
      </w:r>
    </w:p>
    <w:p w:rsidR="001D302F" w:rsidRPr="003D6696" w:rsidRDefault="001D302F" w:rsidP="001D302F">
      <w:pPr>
        <w:pStyle w:val="ConsPlusTitle"/>
        <w:ind w:firstLine="540"/>
        <w:jc w:val="center"/>
        <w:outlineLvl w:val="2"/>
        <w:rPr>
          <w:b w:val="0"/>
        </w:rPr>
      </w:pPr>
      <w:r w:rsidRPr="003D6696">
        <w:rPr>
          <w:b w:val="0"/>
        </w:rPr>
        <w:t>здорового образа жизни</w:t>
      </w:r>
    </w:p>
    <w:p w:rsidR="001D302F" w:rsidRPr="003D6696" w:rsidRDefault="001D302F" w:rsidP="001D302F">
      <w:pPr>
        <w:pStyle w:val="ConsPlusNormal"/>
        <w:jc w:val="both"/>
      </w:pPr>
    </w:p>
    <w:p w:rsidR="00206DFE" w:rsidRPr="003D6696" w:rsidRDefault="00206DFE" w:rsidP="00206DFE">
      <w:pPr>
        <w:pStyle w:val="ConsPlusNormal"/>
        <w:ind w:firstLine="540"/>
        <w:jc w:val="both"/>
      </w:pPr>
      <w:r w:rsidRPr="003D6696">
        <w:t>Система медицинской профилактики на территории области представлена Центром лечебной физкультуры и спортивной медицины» ОГБУЗ «Областная больница» (для взрослого населения) и Центром здоровья ОГБУЗ «Детская областная больница» (для детей).</w:t>
      </w:r>
    </w:p>
    <w:p w:rsidR="00F00B52" w:rsidRPr="003D6696" w:rsidRDefault="00F00B52" w:rsidP="00F00B52">
      <w:pPr>
        <w:pStyle w:val="ConsPlusNormal"/>
        <w:ind w:firstLine="540"/>
        <w:jc w:val="both"/>
      </w:pPr>
      <w:r w:rsidRPr="003D6696">
        <w:t xml:space="preserve">В соответствии с их специализацией проводятся профилактические </w:t>
      </w:r>
      <w:r w:rsidRPr="003D6696">
        <w:lastRenderedPageBreak/>
        <w:t>осмотры взрослого (старше 18 лет) и детского населения с целью раннего выявления сосудистой, дыхательной, стоматологической, офтальмологической и иной патологии, определяется уровень сахара и холестерина в крови с целью раннего выявления развития сахарного диабета и атеросклероза.</w:t>
      </w:r>
    </w:p>
    <w:p w:rsidR="00F00B52" w:rsidRPr="003D6696" w:rsidRDefault="00F00B52" w:rsidP="00F00B52">
      <w:pPr>
        <w:pStyle w:val="ConsPlusNormal"/>
        <w:ind w:firstLine="709"/>
        <w:jc w:val="both"/>
      </w:pPr>
      <w:r w:rsidRPr="003D6696">
        <w:t>При выявлении патологии, требующей медицинского вмешательства, пациентам предлагается пройти более глубокое обследование в лечебных учреждениях области.</w:t>
      </w:r>
    </w:p>
    <w:p w:rsidR="00F00B52" w:rsidRPr="003D6696" w:rsidRDefault="00F00B52" w:rsidP="00F00B52">
      <w:pPr>
        <w:widowControl w:val="0"/>
        <w:ind w:firstLine="709"/>
        <w:rPr>
          <w:rFonts w:eastAsia="Times New Roman"/>
          <w:szCs w:val="20"/>
          <w:lang w:eastAsia="ru-RU"/>
        </w:rPr>
      </w:pPr>
      <w:r w:rsidRPr="003D6696">
        <w:rPr>
          <w:rFonts w:eastAsia="Times New Roman"/>
          <w:szCs w:val="20"/>
          <w:lang w:eastAsia="ru-RU"/>
        </w:rPr>
        <w:t xml:space="preserve">В динамике выявления патологии на территории области до 2021 года наблюдалась тенденция к увеличению. Так, в 2020 году изменения в состоянии здоровья выявлены у 506 человек (86,3%) из 586 обследуемых, в 2019 году - 1068 (75,0%) из 1424. </w:t>
      </w:r>
    </w:p>
    <w:p w:rsidR="00F00B52" w:rsidRPr="003D6696" w:rsidRDefault="00F00B52" w:rsidP="00F00B52">
      <w:pPr>
        <w:pStyle w:val="ConsPlusNormal"/>
        <w:ind w:firstLine="709"/>
        <w:jc w:val="both"/>
      </w:pPr>
      <w:r w:rsidRPr="003D6696">
        <w:t>Увеличение количества направляемых на дополнительное обследование в Центр лечебной физкультуры и спортивной медицины ОГБУЗ «Областная больница» объясняется высоким удельным весом обследуемых пациентов возрастной группы свыше 50 лет, большинство из которых уже имеют как скрытые, так и выявленные лечебными учреждениями патологические процессы.</w:t>
      </w:r>
    </w:p>
    <w:p w:rsidR="00F00B52" w:rsidRPr="003D6696" w:rsidRDefault="00F00B52" w:rsidP="00F00B52">
      <w:pPr>
        <w:pStyle w:val="ConsPlusNormal"/>
        <w:ind w:firstLine="709"/>
        <w:jc w:val="both"/>
      </w:pPr>
      <w:r w:rsidRPr="003D6696">
        <w:t>Большое количество выявляемых патологических процессов среди обследуемых указывает на низкий уровень здоровья населения области и требует принятия кардинальных мер по преодолению этой тенденции.</w:t>
      </w:r>
    </w:p>
    <w:p w:rsidR="00F00B52" w:rsidRPr="003D6696" w:rsidRDefault="00F00B52" w:rsidP="00F00B52">
      <w:pPr>
        <w:pStyle w:val="ConsPlusNormal"/>
        <w:ind w:firstLine="709"/>
        <w:jc w:val="both"/>
      </w:pPr>
      <w:r w:rsidRPr="003D6696">
        <w:t>В 2022 году Центр лечебной физкультуры и спортивной медицины ОГБУЗ «Областная больница» осуществляет весь комплекс мероприятий по медицинской профилактике:</w:t>
      </w:r>
    </w:p>
    <w:p w:rsidR="00F00B52" w:rsidRPr="003D6696" w:rsidRDefault="00F00B52" w:rsidP="00F00B52">
      <w:pPr>
        <w:pStyle w:val="ConsPlusNormal"/>
        <w:ind w:firstLine="709"/>
        <w:jc w:val="both"/>
      </w:pPr>
      <w:r w:rsidRPr="003D6696">
        <w:t>- оказание специализированной методической помощи медицинским работникам лечебно-профилактических учреждений и иных учреждений и организаций области по организации мероприятий по медицинской профилактике при проведении различных типов публичных акций по формированию здорового образа жизни;</w:t>
      </w:r>
    </w:p>
    <w:p w:rsidR="00F00B52" w:rsidRPr="003D6696" w:rsidRDefault="00F00B52" w:rsidP="00F00B52">
      <w:pPr>
        <w:pStyle w:val="ConsPlusNormal"/>
        <w:ind w:firstLine="709"/>
        <w:jc w:val="both"/>
      </w:pPr>
      <w:r w:rsidRPr="003D6696">
        <w:t>- создание и распространение памяток, листовок, видео- и аудиоклипов на темы медицинской профилактики заболеваний, борьбы с вредными привычками;</w:t>
      </w:r>
    </w:p>
    <w:p w:rsidR="00F00B52" w:rsidRPr="003D6696" w:rsidRDefault="00F00B52" w:rsidP="00F00B52">
      <w:pPr>
        <w:pStyle w:val="ConsPlusNormal"/>
        <w:ind w:firstLine="709"/>
        <w:jc w:val="both"/>
      </w:pPr>
      <w:r w:rsidRPr="003D6696">
        <w:t>- организация и участие в проведении различных массовых мероприятий с целью пропаганды здорового образа жизни;</w:t>
      </w:r>
    </w:p>
    <w:p w:rsidR="00F00B52" w:rsidRPr="003D6696" w:rsidRDefault="00F00B52" w:rsidP="00F00B52">
      <w:pPr>
        <w:pStyle w:val="ConsPlusNormal"/>
        <w:ind w:firstLine="709"/>
        <w:jc w:val="both"/>
      </w:pPr>
      <w:r w:rsidRPr="003D6696">
        <w:t>- развитие волонтерского движения;</w:t>
      </w:r>
    </w:p>
    <w:p w:rsidR="00F00B52" w:rsidRPr="003D6696" w:rsidRDefault="00F00B52" w:rsidP="00F00B52">
      <w:pPr>
        <w:pStyle w:val="ConsPlusNormal"/>
        <w:ind w:firstLine="709"/>
        <w:jc w:val="both"/>
      </w:pPr>
      <w:r w:rsidRPr="003D6696">
        <w:t>- осуществление информированности населения области по всем направлениям медицинской профилактики.</w:t>
      </w:r>
    </w:p>
    <w:p w:rsidR="00F00B52" w:rsidRPr="003D6696" w:rsidRDefault="00F00B52" w:rsidP="00F00B52">
      <w:pPr>
        <w:pStyle w:val="ConsPlusNormal"/>
        <w:ind w:firstLine="709"/>
        <w:jc w:val="both"/>
      </w:pPr>
      <w:r w:rsidRPr="003D6696">
        <w:t>Пропаганда здорового образа жизни в области имеет положительную динамику. Среди большей части населения нет устойчивой приверженности к сохранению своего здоровья, особенно среди молодежи, за исключением мер профилактики инфекционных заболеваний, в том числе и гриппа.</w:t>
      </w:r>
    </w:p>
    <w:p w:rsidR="00F00B52" w:rsidRPr="003D6696" w:rsidRDefault="00F00B52" w:rsidP="00F00B52">
      <w:pPr>
        <w:pStyle w:val="ConsPlusNormal"/>
        <w:ind w:firstLine="709"/>
        <w:jc w:val="both"/>
      </w:pPr>
      <w:r w:rsidRPr="003D6696">
        <w:t xml:space="preserve">За отчетный период возросла информированность населения о причинах возникновения заболеваний, мерах их профилактики. Это подтверждается и проведенным анкетированием уровня информированности </w:t>
      </w:r>
      <w:r w:rsidRPr="003D6696">
        <w:lastRenderedPageBreak/>
        <w:t>населения области о пагубности вредных привычек. Число лиц, придерживающихся принципов здорового образа жизни, за последние 10 лет увеличилось с 30% до 42% в 2021 году.</w:t>
      </w:r>
    </w:p>
    <w:p w:rsidR="00F00B52" w:rsidRPr="003D6696" w:rsidRDefault="00F00B52" w:rsidP="00F00B52">
      <w:pPr>
        <w:pStyle w:val="ConsPlusNormal"/>
        <w:ind w:firstLine="709"/>
        <w:jc w:val="both"/>
      </w:pPr>
      <w:r w:rsidRPr="003D6696">
        <w:t>Затрудняют борьбу с вредными привычками и жизненные установки молодых людей. Анализ анкетных данных, полученных при проведении выборочного анкетирования среди молодежи областного центра, выявил следующее: почти половина на первое место ставят общение с друзьями, более 30% любят смотреть телевизор и видеофильмы. Предпочитают читать книги и ходить на кружки по интересам всего 15%. Спортом занимаются 43% юношей и только 15% девушек. Эта структура проведения свободного времени остается устойчивой на протяжении последних 4 лет по анализу результатов анкетирования.</w:t>
      </w:r>
    </w:p>
    <w:p w:rsidR="00F00B52" w:rsidRPr="003D6696" w:rsidRDefault="00F00B52" w:rsidP="00F00B52">
      <w:pPr>
        <w:pStyle w:val="ConsPlusNormal"/>
        <w:ind w:firstLine="709"/>
        <w:jc w:val="both"/>
      </w:pPr>
      <w:r w:rsidRPr="003D6696">
        <w:t xml:space="preserve">Привлекаются к деятельности по этому направлению общественные организации, волонтеры школ (старшеклассники), студенты факультета социальной психологии </w:t>
      </w:r>
      <w:r w:rsidRPr="003D6696">
        <w:rPr>
          <w:szCs w:val="28"/>
          <w:shd w:val="clear" w:color="auto" w:fill="FFFFFF"/>
        </w:rPr>
        <w:t>ФГБОУ ВО «Приамурский государственный университет имени Шолом-Алейхема»</w:t>
      </w:r>
      <w:r w:rsidRPr="003D6696">
        <w:t xml:space="preserve"> и иные добровольцы. В 2020-2021 годах привлечено к волонтерскому движению 229 человек.</w:t>
      </w:r>
    </w:p>
    <w:p w:rsidR="00F00B52" w:rsidRPr="003D6696" w:rsidRDefault="00F00B52" w:rsidP="00F00B52">
      <w:pPr>
        <w:pStyle w:val="ConsPlusNormal"/>
        <w:ind w:firstLine="709"/>
        <w:jc w:val="both"/>
      </w:pPr>
      <w:r w:rsidRPr="003D6696">
        <w:t>Реализация приоритетного национального проекта «Здоровье» на территории Еврейской автономной области мало повлияла на изменение принципов работы первичной медико-санитарной помощи в сторону профилактики.</w:t>
      </w:r>
    </w:p>
    <w:p w:rsidR="00F00B52" w:rsidRPr="003D6696" w:rsidRDefault="00F00B52" w:rsidP="00F00B52">
      <w:pPr>
        <w:pStyle w:val="ConsPlusNormal"/>
        <w:ind w:firstLine="709"/>
        <w:jc w:val="both"/>
      </w:pPr>
      <w:r w:rsidRPr="003D6696">
        <w:t>Лечебно-профилактические учреждения, судя по представленным ими отчетам, ведут определенную профилактическую работу в основном среди пациентов лечебно-профилактических учреждений. Часть из учреждений выпускает наглядную агитацию в виде санитарных бюллетеней, листовок, плакатов. Работа по медицинской профилактике обычно возлагается на сотрудников организационно-методических кабинетов лечебно-профилактического учреждения или старших (главных) медсестер учреждения.</w:t>
      </w:r>
    </w:p>
    <w:p w:rsidR="00F00B52" w:rsidRPr="003D6696" w:rsidRDefault="00F00B52" w:rsidP="00F00B52">
      <w:pPr>
        <w:pStyle w:val="ConsPlusNormal"/>
        <w:ind w:firstLine="709"/>
        <w:jc w:val="both"/>
      </w:pPr>
      <w:r w:rsidRPr="003D6696">
        <w:t>Причинами недостаточной динамики в состоянии здоровья населения являются низкая мотивация населения на соблюдение здорового образа жизни (далее - ЗОЖ), недостаточная двигательная активность, высокая приверженность к вредным привычкам, нерациональное несбалансированное питание, несвоевременное обращение за медицинской помощью, недостаточная работа первичного звена здравоохранения, направленная на своевременное выявление заболеваний и факторов риска, их обусловливающих, недостаточная сбалансированность коечного фонда по ряду профилей, недостаточная обеспеченность системы здравоохранения высококвалифицированными кадрами, недостаточная информатизация медицинских организаций.</w:t>
      </w:r>
    </w:p>
    <w:p w:rsidR="00F00B52" w:rsidRPr="003D6696" w:rsidRDefault="00F00B52" w:rsidP="00F00B52">
      <w:pPr>
        <w:pStyle w:val="ConsPlusNormal"/>
        <w:ind w:firstLine="709"/>
        <w:jc w:val="both"/>
      </w:pPr>
      <w:r w:rsidRPr="003D6696">
        <w:t xml:space="preserve">Дальнейшее развитие системы здравоохранения невозможно без принятия мер по профилактике заболеваний. Ведущая роль в своевременном выявлении заболеваний принадлежит профилактическим и скрининговым осмотрам, диспансеризации населения. Одним из методов первичной </w:t>
      </w:r>
      <w:r w:rsidRPr="003D6696">
        <w:lastRenderedPageBreak/>
        <w:t>профилактики является проведение информационно-коммуникационной работы среди населения.</w:t>
      </w:r>
    </w:p>
    <w:p w:rsidR="001D302F" w:rsidRPr="003D6696" w:rsidRDefault="001D302F" w:rsidP="001D302F">
      <w:pPr>
        <w:pStyle w:val="ConsPlusNormal"/>
        <w:ind w:firstLine="709"/>
        <w:jc w:val="both"/>
      </w:pPr>
    </w:p>
    <w:p w:rsidR="001D302F" w:rsidRPr="003D6696" w:rsidRDefault="001D302F" w:rsidP="001D302F">
      <w:pPr>
        <w:pStyle w:val="ConsPlusTitle"/>
        <w:ind w:firstLine="709"/>
        <w:jc w:val="center"/>
        <w:outlineLvl w:val="2"/>
        <w:rPr>
          <w:b w:val="0"/>
        </w:rPr>
      </w:pPr>
      <w:r w:rsidRPr="003D6696">
        <w:rPr>
          <w:b w:val="0"/>
        </w:rPr>
        <w:t xml:space="preserve">2.2.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p>
    <w:p w:rsidR="001D302F" w:rsidRPr="003D6696" w:rsidRDefault="001D302F" w:rsidP="001D302F">
      <w:pPr>
        <w:pStyle w:val="ConsPlusTitle"/>
        <w:ind w:firstLine="709"/>
        <w:jc w:val="center"/>
        <w:outlineLvl w:val="2"/>
        <w:rPr>
          <w:b w:val="0"/>
        </w:rPr>
      </w:pPr>
      <w:r w:rsidRPr="003D6696">
        <w:rPr>
          <w:b w:val="0"/>
        </w:rPr>
        <w:t>медицинской эвакуации</w:t>
      </w:r>
    </w:p>
    <w:p w:rsidR="001D302F" w:rsidRPr="003D6696" w:rsidRDefault="001D302F" w:rsidP="001D302F">
      <w:pPr>
        <w:pStyle w:val="ConsPlusNormal"/>
        <w:ind w:firstLine="709"/>
        <w:jc w:val="both"/>
      </w:pPr>
    </w:p>
    <w:p w:rsidR="000E2766" w:rsidRPr="003D6696" w:rsidRDefault="000E2766" w:rsidP="000E2766">
      <w:pPr>
        <w:pStyle w:val="ConsPlusNormal"/>
        <w:ind w:firstLine="709"/>
        <w:jc w:val="both"/>
      </w:pPr>
      <w:r w:rsidRPr="003D6696">
        <w:t>Специализированная медицинская помощь населению области оказывается в областных государственных учреждениях здравоохранения практически по всем видам специализированной медицинской помощи. В случаях отсутствия возможности оказания специализированной помощи в ЛПУ области она оказывается на договорной основе, а также в рамках межтерриториальных расчетов в системе ОМС в специализированных учреждениях здравоохранения других субъектов Российской Федерации.</w:t>
      </w:r>
    </w:p>
    <w:p w:rsidR="000E2766" w:rsidRPr="003D6696" w:rsidRDefault="000E2766" w:rsidP="000E2766">
      <w:pPr>
        <w:widowControl w:val="0"/>
        <w:ind w:firstLine="708"/>
        <w:contextualSpacing/>
      </w:pPr>
      <w:r w:rsidRPr="003D6696">
        <w:t xml:space="preserve">Высокотехнологичная медицинская помощь (далее - ВМП) населению области оказывается в соответствии с действующей нормативной базой в федеральных учреждениях здравоохранения за счет средств федерального бюджета. Обеспеченность жителей Еврейской автономной области высокотехнологичной медицинской помощью в расчете на 100 000 населения составляет 299,7 (2020 год – 280,5). В 2021 году пролечено 469 пациентов (2020 год - 444).  </w:t>
      </w:r>
    </w:p>
    <w:p w:rsidR="000E2766" w:rsidRPr="003D6696" w:rsidRDefault="000E2766" w:rsidP="000E2766">
      <w:pPr>
        <w:pStyle w:val="ConsPlusNormal"/>
        <w:ind w:firstLine="709"/>
        <w:contextualSpacing/>
        <w:jc w:val="both"/>
      </w:pPr>
      <w:r w:rsidRPr="003D6696">
        <w:t>С целью удовлетворения потребности населения области в высокотехнологичной медицинской помощи проводится взаимодействие систем здравоохранения Хабаровского края и Еврейской автономной области.</w:t>
      </w:r>
    </w:p>
    <w:p w:rsidR="000E2766" w:rsidRPr="003D6696" w:rsidRDefault="000E2766" w:rsidP="000E2766">
      <w:pPr>
        <w:pStyle w:val="ConsPlusNormal"/>
        <w:spacing w:before="280"/>
        <w:ind w:firstLine="709"/>
        <w:contextualSpacing/>
        <w:jc w:val="both"/>
      </w:pPr>
      <w:r w:rsidRPr="003D6696">
        <w:t>В соответствии с законодательством Еврейской автономной области за счет средств областного бюджета осуществлялось полное возмещение стоимости проезда больным, направленным на выполнение высокотехнологичных видов медицинской помощи и не имеющим федеральной льготы на проезд.</w:t>
      </w:r>
    </w:p>
    <w:p w:rsidR="000E2766" w:rsidRPr="003D6696" w:rsidRDefault="000E2766" w:rsidP="000E2766">
      <w:pPr>
        <w:pStyle w:val="ConsPlusNormal"/>
        <w:spacing w:before="280"/>
        <w:ind w:firstLine="709"/>
        <w:contextualSpacing/>
        <w:jc w:val="both"/>
      </w:pPr>
      <w:r w:rsidRPr="003D6696">
        <w:t xml:space="preserve">Система оказания скорой медицинской помощи представлена </w:t>
      </w:r>
      <w:r w:rsidRPr="003D6696">
        <w:br/>
        <w:t xml:space="preserve">ОГБУЗ «Станция скорой медицинской помощи» в г. Биробиджане </w:t>
      </w:r>
      <w:r w:rsidRPr="003D6696">
        <w:br/>
        <w:t xml:space="preserve">и 13 отделениями скорой медицинской помощи центральных районных, районных больниц и амбулаторий. Медицинскую помощь оказывают </w:t>
      </w:r>
      <w:r w:rsidRPr="003D6696">
        <w:br/>
        <w:t>33 бригады, из них:</w:t>
      </w:r>
    </w:p>
    <w:p w:rsidR="000E2766" w:rsidRPr="003D6696" w:rsidRDefault="000E2766" w:rsidP="000E2766">
      <w:pPr>
        <w:pStyle w:val="ConsPlusNormal"/>
        <w:spacing w:before="280"/>
        <w:ind w:firstLine="709"/>
        <w:contextualSpacing/>
        <w:jc w:val="both"/>
      </w:pPr>
      <w:r w:rsidRPr="003D6696">
        <w:t>1 общепрофильная врачебная, 1 врачебная специализированная и 31 фельдшерская. Основная доля вызовов СМП обслуживается фельдшерскими бригадами – 94,5%, врачами общепрофильных и специализированных бригад – 5,5%.</w:t>
      </w:r>
    </w:p>
    <w:p w:rsidR="000E2766" w:rsidRPr="003D6696" w:rsidRDefault="000E2766" w:rsidP="000E2766">
      <w:pPr>
        <w:pStyle w:val="ConsPlusNormal"/>
        <w:spacing w:before="280"/>
        <w:ind w:firstLine="709"/>
        <w:contextualSpacing/>
        <w:jc w:val="both"/>
      </w:pPr>
      <w:r w:rsidRPr="003D6696">
        <w:t xml:space="preserve">Бригадами скорой помощи за 2021 год была оказана медицинская помощь 59 134 больным, в структуре которых 85,2% взрослых (старше 18 лет) и 14,8% детей (до 17 лет включительно), осуществлено 57 756 выездов.  </w:t>
      </w:r>
    </w:p>
    <w:p w:rsidR="000E2766" w:rsidRPr="003D6696" w:rsidRDefault="000E2766" w:rsidP="000E2766">
      <w:pPr>
        <w:widowControl w:val="0"/>
        <w:ind w:firstLine="708"/>
        <w:contextualSpacing/>
        <w:rPr>
          <w:rFonts w:eastAsia="Times New Roman"/>
          <w:szCs w:val="20"/>
          <w:lang w:eastAsia="ru-RU"/>
        </w:rPr>
      </w:pPr>
      <w:r w:rsidRPr="003D6696">
        <w:rPr>
          <w:rFonts w:eastAsia="Times New Roman"/>
          <w:szCs w:val="20"/>
          <w:lang w:eastAsia="ru-RU"/>
        </w:rPr>
        <w:t xml:space="preserve">Удельный вес вызовов со временем доезда до 20 минут составляет </w:t>
      </w:r>
      <w:r w:rsidRPr="003D6696">
        <w:rPr>
          <w:rFonts w:eastAsia="Times New Roman"/>
          <w:szCs w:val="20"/>
          <w:lang w:eastAsia="ru-RU"/>
        </w:rPr>
        <w:lastRenderedPageBreak/>
        <w:t xml:space="preserve">66,3% (2020 год – 79,9%). </w:t>
      </w:r>
    </w:p>
    <w:p w:rsidR="000E2766" w:rsidRPr="003D6696" w:rsidRDefault="000E2766" w:rsidP="000E2766">
      <w:pPr>
        <w:widowControl w:val="0"/>
        <w:ind w:firstLine="708"/>
        <w:contextualSpacing/>
        <w:rPr>
          <w:rFonts w:eastAsia="Times New Roman"/>
          <w:szCs w:val="20"/>
          <w:lang w:eastAsia="ru-RU"/>
        </w:rPr>
      </w:pPr>
      <w:r w:rsidRPr="003D6696">
        <w:rPr>
          <w:rFonts w:eastAsia="Times New Roman"/>
          <w:szCs w:val="20"/>
          <w:lang w:eastAsia="ru-RU"/>
        </w:rPr>
        <w:t xml:space="preserve">В 66,9% случаев медицинская помощь была оказана в связи с внезапными заболеваниями, в 6,9% - с несчастными случаями. </w:t>
      </w:r>
    </w:p>
    <w:p w:rsidR="000E2766" w:rsidRPr="003D6696" w:rsidRDefault="000E2766" w:rsidP="000E2766">
      <w:pPr>
        <w:widowControl w:val="0"/>
        <w:ind w:firstLine="708"/>
        <w:contextualSpacing/>
        <w:rPr>
          <w:rFonts w:eastAsia="Times New Roman"/>
          <w:szCs w:val="20"/>
          <w:lang w:eastAsia="ru-RU"/>
        </w:rPr>
      </w:pPr>
      <w:r w:rsidRPr="003D6696">
        <w:rPr>
          <w:rFonts w:eastAsia="Times New Roman"/>
          <w:szCs w:val="20"/>
          <w:lang w:eastAsia="ru-RU"/>
        </w:rPr>
        <w:t xml:space="preserve">Основная доля вызовов и оказание помощи при ДТП осуществляется в первые 20 минут, при этом длительность обслуживания составляет до 40 минут. </w:t>
      </w:r>
    </w:p>
    <w:p w:rsidR="000E2766" w:rsidRPr="003D6696" w:rsidRDefault="000E2766" w:rsidP="000E2766">
      <w:pPr>
        <w:widowControl w:val="0"/>
        <w:ind w:firstLine="708"/>
        <w:contextualSpacing/>
        <w:rPr>
          <w:rFonts w:eastAsia="Times New Roman"/>
          <w:szCs w:val="20"/>
          <w:lang w:eastAsia="ru-RU"/>
        </w:rPr>
      </w:pPr>
      <w:r w:rsidRPr="003D6696">
        <w:rPr>
          <w:rFonts w:eastAsia="Times New Roman"/>
          <w:szCs w:val="20"/>
          <w:lang w:eastAsia="ru-RU"/>
        </w:rPr>
        <w:t>Число лиц, которым оказана медицинская помощь при выездах за отчетный период времени по области составила 369,0 на 1000 человек (2020 год – 352,0, 2019 год – 383,5, РФ 2020 – 302,1, плановый показатель т</w:t>
      </w:r>
      <w:r w:rsidRPr="003D6696">
        <w:rPr>
          <w:rFonts w:eastAsia="Times New Roman"/>
          <w:bCs/>
          <w:lang w:eastAsia="ru-RU"/>
        </w:rPr>
        <w:t>ерриториальной программы государственных гарантий бесплатного оказания гражданам Российской Федерации на территории Еврейской автономной области медицинской помощи</w:t>
      </w:r>
      <w:r w:rsidRPr="003D6696">
        <w:rPr>
          <w:rFonts w:eastAsia="Times New Roman"/>
          <w:szCs w:val="20"/>
          <w:lang w:eastAsia="ru-RU"/>
        </w:rPr>
        <w:t xml:space="preserve"> – 330). </w:t>
      </w:r>
    </w:p>
    <w:p w:rsidR="000E2766" w:rsidRPr="003D6696" w:rsidRDefault="000E2766" w:rsidP="000E2766">
      <w:pPr>
        <w:widowControl w:val="0"/>
        <w:ind w:firstLine="708"/>
        <w:contextualSpacing/>
        <w:rPr>
          <w:rFonts w:eastAsia="Times New Roman"/>
          <w:szCs w:val="20"/>
          <w:lang w:eastAsia="ru-RU"/>
        </w:rPr>
      </w:pPr>
      <w:r w:rsidRPr="003D6696">
        <w:rPr>
          <w:rFonts w:eastAsia="Times New Roman"/>
          <w:szCs w:val="20"/>
          <w:lang w:eastAsia="ru-RU"/>
        </w:rPr>
        <w:t>Данная ситуация сформировалась в связи с тем, что служба скорой медицинской помощи оказывает кроме скорой медицинской помощи и неотложную медицинскую помощь, что обусловлено недостаточной доступностью первичной медико-санитарной помощи населению отдаленных и малочисленных населенных пунктов, особенно в вечернее и ночное время, в выходные и праздничные дни. Значительное влияние на ситуацию оказывает отсутствие должной организации неотложной медицинской помощи населению на уровне амбулаторно-поликлинической службы.</w:t>
      </w:r>
    </w:p>
    <w:p w:rsidR="000E2766" w:rsidRPr="003D6696" w:rsidRDefault="000E2766" w:rsidP="000E2766">
      <w:pPr>
        <w:widowControl w:val="0"/>
        <w:ind w:firstLine="708"/>
        <w:contextualSpacing/>
      </w:pPr>
      <w:r w:rsidRPr="003D6696">
        <w:t>Специализированная консультативно-диагностическая медицинская помощь населению области организована в учреждениях здравоохранения области: ОГБУЗ «Областная больница», ОГБУЗ «Детская областная больница», ОГБУЗ «Онкологический диспансер», ОГБУЗ «Кожно-венерологический диспансер», ОГКУЗ «Противотуберкулезный диспансер», ОГБУЗ «Психиатрическая больница», ОГБУЗ «Инфекционная больница», ОГБУЗ «Стоматологическая поликлиника». Маршрутизация пациентов определена с учетом транспортной доступности.</w:t>
      </w:r>
    </w:p>
    <w:p w:rsidR="000E2766" w:rsidRPr="003D6696" w:rsidRDefault="000E2766" w:rsidP="000E2766">
      <w:pPr>
        <w:widowControl w:val="0"/>
        <w:ind w:firstLine="708"/>
        <w:contextualSpacing/>
        <w:rPr>
          <w:rFonts w:eastAsia="Times New Roman"/>
          <w:szCs w:val="20"/>
          <w:lang w:eastAsia="ru-RU"/>
        </w:rPr>
      </w:pPr>
      <w:r w:rsidRPr="003D6696">
        <w:t>В области продолжается формирование этапной системы оказания специализированной, в том числе высокотехнологичной, медицинской помощи населению. Приоритеты в формировании отданы социально значимым направлениям, определяющим основные демографические показатели и показатели здоровья населения.</w:t>
      </w:r>
    </w:p>
    <w:p w:rsidR="000E2766" w:rsidRPr="003D6696" w:rsidRDefault="000E2766" w:rsidP="000E2766">
      <w:pPr>
        <w:pStyle w:val="ConsPlusNormal"/>
        <w:ind w:firstLine="709"/>
        <w:contextualSpacing/>
        <w:jc w:val="both"/>
      </w:pPr>
      <w:r w:rsidRPr="003D6696">
        <w:t>В последние годы проблема борьбы с сердечно-сосудистыми заболеваниями, занимающими ведущее место в структуре смертности населения, приобрела особое значение. Ежегодно в области от болезней системы кровообращения умирает на уровне 1,4 тыс. человек.</w:t>
      </w:r>
    </w:p>
    <w:p w:rsidR="000E2766" w:rsidRPr="003D6696" w:rsidRDefault="000E2766" w:rsidP="000E2766">
      <w:pPr>
        <w:pStyle w:val="ConsPlusNormal"/>
        <w:ind w:firstLine="709"/>
        <w:contextualSpacing/>
        <w:jc w:val="both"/>
      </w:pPr>
      <w:r w:rsidRPr="003D6696">
        <w:t>Злокачественные новообразования являются одной из важнейших проблем здравоохранения как в Российской Федерации в целом, так и в Еврейской автономной области, в частности. Актуальность оказания медицинской помощи больным со злокачественными новообразованиями определяется их социальной значимостью, а также сложностью выявления и лечения, продолжающимся ростом заболеваемости.</w:t>
      </w:r>
    </w:p>
    <w:p w:rsidR="000E2766" w:rsidRPr="003D6696" w:rsidRDefault="000E2766" w:rsidP="000E2766">
      <w:pPr>
        <w:pStyle w:val="ConsPlusNormal"/>
        <w:ind w:firstLine="709"/>
        <w:contextualSpacing/>
        <w:jc w:val="both"/>
      </w:pPr>
      <w:r w:rsidRPr="003D6696">
        <w:t xml:space="preserve">Участие Еврейской автономной области в мероприятиях по </w:t>
      </w:r>
      <w:r w:rsidRPr="003D6696">
        <w:lastRenderedPageBreak/>
        <w:t>совершенствованию оказания онкологической помощи населению позволило существенно обновить материально-техническую базу онкологии, подготовить кадры, внедрить современные методы лечения.</w:t>
      </w:r>
    </w:p>
    <w:p w:rsidR="000E2766" w:rsidRPr="003D6696" w:rsidRDefault="000E2766" w:rsidP="000E2766">
      <w:pPr>
        <w:pStyle w:val="ConsPlusNormal"/>
        <w:ind w:firstLine="709"/>
        <w:contextualSpacing/>
        <w:jc w:val="both"/>
      </w:pPr>
      <w:r w:rsidRPr="003D6696">
        <w:t>Вместе с тем ежегодно в области регистрируется более 600 новых онкологических больных. Остается актуальным вопрос открытия онкологических кабинетов во всех муниципальных районах области на базе амбулаторно-поликлинических учреждений, дальнейшего внедрения современных методов диагностики и лечения онкологических заболеваний.</w:t>
      </w:r>
    </w:p>
    <w:p w:rsidR="000E2766" w:rsidRPr="003D6696" w:rsidRDefault="000E2766" w:rsidP="000E2766">
      <w:pPr>
        <w:widowControl w:val="0"/>
        <w:ind w:firstLine="709"/>
        <w:contextualSpacing/>
        <w:rPr>
          <w:rFonts w:eastAsia="Times New Roman"/>
          <w:szCs w:val="20"/>
          <w:lang w:eastAsia="ru-RU"/>
        </w:rPr>
      </w:pPr>
      <w:r w:rsidRPr="003D6696">
        <w:rPr>
          <w:rFonts w:eastAsia="Times New Roman"/>
          <w:szCs w:val="20"/>
          <w:lang w:eastAsia="ru-RU"/>
        </w:rPr>
        <w:t>Реализуемые мероприятия по профилактике, лечению и ранней диагностике туберкулеза позволили по сравнению с 2020 годом снизить показатель смертности от туберкулеза с 18,4 до 8,3 в 20201 году (на 5,5%). Вместе с тем показатели смертности от туберкулеза превышают российские в 1,8 раза. Планируется к 2023 году снижение смертности от туберкулеза до 7,9 случая на 100 тыс. населения.</w:t>
      </w:r>
    </w:p>
    <w:p w:rsidR="000E2766" w:rsidRPr="003D6696" w:rsidRDefault="000E2766" w:rsidP="000E2766">
      <w:pPr>
        <w:widowControl w:val="0"/>
        <w:ind w:firstLine="709"/>
        <w:contextualSpacing/>
        <w:rPr>
          <w:rFonts w:eastAsia="Times New Roman"/>
          <w:szCs w:val="20"/>
          <w:lang w:eastAsia="ru-RU"/>
        </w:rPr>
      </w:pPr>
      <w:r w:rsidRPr="003D6696">
        <w:rPr>
          <w:rFonts w:eastAsia="Times New Roman"/>
          <w:szCs w:val="20"/>
          <w:lang w:eastAsia="ru-RU"/>
        </w:rPr>
        <w:t xml:space="preserve">Медицинская помощь больным туберкулезом в области осуществляется ОГКУЗ «Противотуберкулезный диспансер». В учреждении применяются разные варианты проведения стационарного этапа лечения: круглосуточный стационар, стационар дневного пребывания. В 2021 году </w:t>
      </w:r>
      <w:r w:rsidRPr="003D6696">
        <w:rPr>
          <w:rFonts w:eastAsia="Times New Roman"/>
          <w:szCs w:val="20"/>
          <w:lang w:eastAsia="ru-RU"/>
        </w:rPr>
        <w:br/>
        <w:t xml:space="preserve">в области функционировали 30 коек для лечения больных туберкулезом </w:t>
      </w:r>
      <w:r w:rsidRPr="003D6696">
        <w:rPr>
          <w:rFonts w:eastAsia="Times New Roman"/>
          <w:szCs w:val="20"/>
          <w:lang w:eastAsia="ru-RU"/>
        </w:rPr>
        <w:br/>
        <w:t>в условиях дневного стационара и 130 коек круглосуточного стационара.</w:t>
      </w:r>
    </w:p>
    <w:p w:rsidR="000E2766" w:rsidRPr="003D6696" w:rsidRDefault="000E2766" w:rsidP="000E2766">
      <w:pPr>
        <w:pStyle w:val="ConsPlusNormal"/>
        <w:ind w:firstLine="709"/>
        <w:contextualSpacing/>
        <w:jc w:val="both"/>
      </w:pPr>
      <w:r w:rsidRPr="003D6696">
        <w:t>Развитие стационарозамещающих технологий затруднено вследствие удаленности противотуберкулезного учреждения от места проживания больных, отсутствия у пациентов финансовых средств для ежедневного посещения дневных стационаров и отсутствия у противотуберкулезной службы транспорта для организации «стационаров на дому».</w:t>
      </w:r>
    </w:p>
    <w:p w:rsidR="000E2766" w:rsidRPr="003D6696" w:rsidRDefault="000E2766" w:rsidP="000E2766">
      <w:pPr>
        <w:pStyle w:val="ConsPlusNormal"/>
        <w:ind w:firstLine="709"/>
        <w:contextualSpacing/>
        <w:jc w:val="both"/>
      </w:pPr>
      <w:r w:rsidRPr="003D6696">
        <w:t>Кроме того, в области отсутствуют санаторные койки для взрослых и детей и больница для изоляции больных с хроническими формами туберкулеза.</w:t>
      </w:r>
    </w:p>
    <w:p w:rsidR="000E2766" w:rsidRPr="003D6696" w:rsidRDefault="000E2766" w:rsidP="000E2766">
      <w:pPr>
        <w:pStyle w:val="ConsPlusNormal"/>
        <w:ind w:firstLine="709"/>
        <w:contextualSpacing/>
        <w:jc w:val="both"/>
      </w:pPr>
      <w:r w:rsidRPr="003D6696">
        <w:t>Психиатрическая служба области представлена ОГБУЗ «Психиатрическая больница» и кабинетами врачей-психиатров в центральных районных и районных больницах области.</w:t>
      </w:r>
    </w:p>
    <w:p w:rsidR="000E2766" w:rsidRPr="003D6696" w:rsidRDefault="000E2766" w:rsidP="000E2766">
      <w:pPr>
        <w:widowControl w:val="0"/>
        <w:ind w:firstLine="709"/>
        <w:contextualSpacing/>
        <w:rPr>
          <w:rFonts w:eastAsia="Times New Roman"/>
          <w:szCs w:val="20"/>
          <w:lang w:eastAsia="ru-RU"/>
        </w:rPr>
      </w:pPr>
      <w:r w:rsidRPr="003D6696">
        <w:rPr>
          <w:rFonts w:eastAsia="Times New Roman"/>
          <w:szCs w:val="20"/>
          <w:lang w:eastAsia="ru-RU"/>
        </w:rPr>
        <w:t>Общая коечная мощность службы составляет 245 коек. Показатель обеспеченности населения койками психиатрической службы составил в 2021 году 15,7 койки на 10 тыс. населения.</w:t>
      </w:r>
    </w:p>
    <w:p w:rsidR="000E2766" w:rsidRPr="003D6696" w:rsidRDefault="000E2766" w:rsidP="000E2766">
      <w:pPr>
        <w:pStyle w:val="ConsPlusNormal"/>
        <w:ind w:firstLine="709"/>
        <w:contextualSpacing/>
        <w:jc w:val="both"/>
      </w:pPr>
      <w:r w:rsidRPr="003D6696">
        <w:t>В области активно проводится работа по профилактике алкоголизма и наркомании, в том числе среди молодежи, лечению и реабилитации лиц, больных алкоголизмом и наркоманией.</w:t>
      </w:r>
    </w:p>
    <w:p w:rsidR="000E2766" w:rsidRPr="003D6696" w:rsidRDefault="000E2766" w:rsidP="000E2766">
      <w:pPr>
        <w:widowControl w:val="0"/>
        <w:ind w:firstLine="709"/>
        <w:contextualSpacing/>
        <w:rPr>
          <w:rFonts w:eastAsia="Times New Roman"/>
          <w:szCs w:val="20"/>
          <w:lang w:eastAsia="ru-RU"/>
        </w:rPr>
      </w:pPr>
      <w:r w:rsidRPr="003D6696">
        <w:rPr>
          <w:rFonts w:eastAsia="Times New Roman"/>
          <w:szCs w:val="20"/>
          <w:lang w:eastAsia="ru-RU"/>
        </w:rPr>
        <w:t>Проводится работа по медицинскому освидетельствованию на состояние опьянения. На 1 января 2022 года в учреждениях здравоохранения области функционируют 6 кабинетов медицинского освидетельствования на состояние опьянения.</w:t>
      </w:r>
    </w:p>
    <w:p w:rsidR="000E2766" w:rsidRPr="003D6696" w:rsidRDefault="000E2766" w:rsidP="000E2766">
      <w:pPr>
        <w:pStyle w:val="ConsPlusNormal"/>
        <w:ind w:firstLine="709"/>
        <w:contextualSpacing/>
        <w:jc w:val="both"/>
      </w:pPr>
      <w:r w:rsidRPr="003D6696">
        <w:t>Созданы 1 травматологический центр II уровня и 4 травмоцентра III уровня.</w:t>
      </w:r>
    </w:p>
    <w:p w:rsidR="000E2766" w:rsidRPr="003D6696" w:rsidRDefault="000E2766" w:rsidP="000E2766">
      <w:pPr>
        <w:pStyle w:val="ConsPlusNormal"/>
        <w:ind w:firstLine="709"/>
        <w:contextualSpacing/>
        <w:jc w:val="both"/>
      </w:pPr>
      <w:r w:rsidRPr="003D6696">
        <w:t xml:space="preserve">Проводимые мероприятия позволили минимизировать время от </w:t>
      </w:r>
      <w:r w:rsidRPr="003D6696">
        <w:lastRenderedPageBreak/>
        <w:t>момента травмы до начала проведения необходимого объема противошоковых мероприятий с использованием сквозных алгоритмов и стандартов оказания медицинской помощи пострадавшим на всех ее этапах и, как результат, существенно улучшить исходы лечения.</w:t>
      </w:r>
    </w:p>
    <w:p w:rsidR="000E2766" w:rsidRPr="003D6696" w:rsidRDefault="000E2766" w:rsidP="000E2766">
      <w:pPr>
        <w:widowControl w:val="0"/>
        <w:ind w:firstLine="709"/>
        <w:contextualSpacing/>
        <w:rPr>
          <w:rFonts w:eastAsia="Times New Roman"/>
          <w:szCs w:val="20"/>
          <w:lang w:eastAsia="ru-RU"/>
        </w:rPr>
      </w:pPr>
      <w:r w:rsidRPr="003D6696">
        <w:rPr>
          <w:rFonts w:eastAsia="Times New Roman"/>
          <w:szCs w:val="20"/>
          <w:lang w:eastAsia="ru-RU"/>
        </w:rPr>
        <w:t>Вместе с тем, в области ежегодно регистрируется в пределах 200 - 300 выездов скорой медицинской помощи по поводу ДТП. В 2021 году в результате дорожно-транспортных происшествий погибли 17 человек.</w:t>
      </w:r>
    </w:p>
    <w:p w:rsidR="000E2766" w:rsidRPr="003D6696" w:rsidRDefault="000E2766" w:rsidP="000E2766">
      <w:pPr>
        <w:widowControl w:val="0"/>
        <w:ind w:firstLine="709"/>
        <w:contextualSpacing/>
        <w:rPr>
          <w:rFonts w:eastAsia="Times New Roman"/>
          <w:szCs w:val="20"/>
          <w:lang w:eastAsia="ru-RU"/>
        </w:rPr>
      </w:pPr>
      <w:r w:rsidRPr="003D6696">
        <w:rPr>
          <w:rFonts w:eastAsia="Times New Roman"/>
          <w:szCs w:val="20"/>
          <w:lang w:eastAsia="ru-RU"/>
        </w:rPr>
        <w:t>На 01.01.2022 года удельный вес автомобилей скорой помощи со сроком использования до 5 лет составляет 73%.</w:t>
      </w:r>
    </w:p>
    <w:p w:rsidR="000E2766" w:rsidRPr="003D6696" w:rsidRDefault="000E2766" w:rsidP="000E2766">
      <w:pPr>
        <w:pStyle w:val="ConsPlusNormal"/>
        <w:ind w:firstLine="709"/>
        <w:contextualSpacing/>
        <w:jc w:val="both"/>
      </w:pPr>
      <w:r w:rsidRPr="003D6696">
        <w:t>Оснащение скорой медицинской помощи автомобилями класса B и реанимобилями класса C позволило улучшить качество оказания медицинской помощи на догоспитальном этапе, снизить летальность на этапе эвакуации, обеспечить непрерывность оказания медицинской помощи.</w:t>
      </w:r>
    </w:p>
    <w:p w:rsidR="000E2766" w:rsidRPr="003D6696" w:rsidRDefault="000E2766" w:rsidP="000E2766">
      <w:pPr>
        <w:pStyle w:val="ConsPlusNormal"/>
        <w:ind w:firstLine="709"/>
        <w:contextualSpacing/>
        <w:jc w:val="both"/>
      </w:pPr>
      <w:r w:rsidRPr="003D6696">
        <w:t>Отделение скорой специализированной медицинской помощи организовано на базе ОГБУЗ «Областная больница». Отделение оснащено современными автомобилями класса C, имеется штат врачей-специалистов.</w:t>
      </w:r>
    </w:p>
    <w:p w:rsidR="000E2766" w:rsidRPr="003D6696" w:rsidRDefault="000E2766" w:rsidP="000E2766">
      <w:pPr>
        <w:pStyle w:val="ConsPlusNormal"/>
        <w:ind w:firstLine="709"/>
        <w:contextualSpacing/>
        <w:jc w:val="both"/>
      </w:pPr>
      <w:r w:rsidRPr="003D6696">
        <w:t>В целях улучшения конечных результатов оказания скорой медицинской помощи пострадавшим при несчастных случаях и дорожно-транспортных происшествиях на базе ОГБУЗ «Станция скорой медицинской помощи» г. Биробиджана создана и действует система обучения и подготовки работников полиции, государственной автоинспекции, пожарной службы, спасателей по вопросам оказания первичной медицинской помощи.</w:t>
      </w:r>
    </w:p>
    <w:p w:rsidR="000E2766" w:rsidRPr="003D6696" w:rsidRDefault="000E2766" w:rsidP="000E2766">
      <w:pPr>
        <w:pStyle w:val="ConsPlusNormal"/>
        <w:ind w:firstLine="709"/>
        <w:contextualSpacing/>
        <w:jc w:val="both"/>
      </w:pPr>
      <w:r w:rsidRPr="003D6696">
        <w:t>Организация заготовки, переработки, хранения, транспортировки и обеспечения безопасности донорской крови и ее компонентов является одной из важнейших составных частей здравоохранения, которая обеспечивает оказание трансфузиологической помощи в мирное время и при различных чрезвычайных ситуациях.</w:t>
      </w:r>
    </w:p>
    <w:p w:rsidR="001D302F" w:rsidRPr="003D6696" w:rsidRDefault="001D302F" w:rsidP="001D302F">
      <w:pPr>
        <w:pStyle w:val="ConsPlusNormal"/>
        <w:ind w:firstLine="709"/>
        <w:jc w:val="both"/>
      </w:pPr>
    </w:p>
    <w:p w:rsidR="001D302F" w:rsidRPr="003D6696" w:rsidRDefault="001D302F" w:rsidP="001D302F">
      <w:pPr>
        <w:pStyle w:val="ConsPlusTitle"/>
        <w:ind w:firstLine="709"/>
        <w:jc w:val="center"/>
        <w:outlineLvl w:val="2"/>
        <w:rPr>
          <w:b w:val="0"/>
        </w:rPr>
      </w:pPr>
      <w:r w:rsidRPr="003D6696">
        <w:rPr>
          <w:b w:val="0"/>
        </w:rPr>
        <w:t>2.3. Охрана здоровья матери и ребенка</w:t>
      </w:r>
    </w:p>
    <w:p w:rsidR="001D302F" w:rsidRPr="003D6696" w:rsidRDefault="001D302F" w:rsidP="001D302F">
      <w:pPr>
        <w:pStyle w:val="ConsPlusNormal"/>
        <w:ind w:firstLine="709"/>
        <w:jc w:val="both"/>
      </w:pP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Служба родовспоможения области представлена 6 родовспомогательными учреждениями и родильными отделениями, которые разделены на три группы по возможности оказания медицинской помощи.</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В области внедрены новые организационные технологии, осуществляются плановое дистанционное наблюдение и ежедневный мониторинг за беременными и новорожденными группы высокого риска по материнской и перинатальной смертности, ведется их регистр.</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Выездные бригады специализированной медицинской помощи ОГБУЗ «Областная больница» обеспечивают консультативную и лечебно-диагностическую помощь, осуществляют транспортировку и перевод больных в ОГБУЗ «Областная больница».</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Оказываются реанимационная помощь женщинам, хирургическая помощь новорожденным, выхаживание недоношенных и маловесных новорожденных.</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lastRenderedPageBreak/>
        <w:t>Детскому населению области первичная медико-санитарная помощь оказывается в 63 фельдшерско-акушерских пунктах, 2 детских поликлиниках, 4 центральных районных больницах, 3 районных больницах.</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Специализированная медицинская помощь (II уровень) детям оказывается в ОГБУЗ «Детская областная больница» и в стационарах для взрослых. Коечный фонд для оказания медицинской помощи детскому населению составляет 201 койку.</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В области в 2021 году развернуто 18 коек дневного стационара для детей, их деятельность организована в 3 медицинских организациях.</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Состояние здоровья детского населения характеризуется высоким уровнем заболеваемости, ранней хронизацией патологических процессов, высокими показателями детской инвалидности, что диктует необходимость совершенствования проведения диспансеризации детского населения.</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Одной из основных задач органов и учреждений здравоохранения на всех уровнях является улучшение состояния здоровья матери и ребенка на основе обеспечения доступности медицинской помощи и равных возможностей для поддержания уровня здоровья путем создания правовых, экономических и организационных условий предоставления медицинских услуг, виды, качество и объем которых соответствуют уровню заболеваемости и потребностям населения, современному уровню развития медицинской науки, а также ресурсам, которыми располагают территория и население.</w:t>
      </w:r>
    </w:p>
    <w:p w:rsidR="001D302F" w:rsidRPr="003D6696" w:rsidRDefault="001D302F" w:rsidP="001D302F">
      <w:pPr>
        <w:widowControl w:val="0"/>
        <w:spacing w:before="280"/>
        <w:ind w:firstLine="709"/>
        <w:contextualSpacing/>
        <w:rPr>
          <w:rFonts w:eastAsia="Times New Roman"/>
          <w:szCs w:val="20"/>
          <w:lang w:eastAsia="ru-RU"/>
        </w:rPr>
      </w:pPr>
      <w:r w:rsidRPr="003D6696">
        <w:rPr>
          <w:rFonts w:eastAsia="Times New Roman"/>
          <w:szCs w:val="20"/>
          <w:lang w:eastAsia="ru-RU"/>
        </w:rPr>
        <w:t>На 01.01.2021 численность женского населения составила 82129 (52,5% к общему числу жителей), в том числе фертильного возраста - 36334 человека (23,2%). Детское население области - 36324 (24,4%). Число девочек-подростков (15 - 17 лет) - 2834 человека.</w:t>
      </w:r>
    </w:p>
    <w:p w:rsidR="001D302F" w:rsidRPr="003D6696" w:rsidRDefault="001D302F" w:rsidP="001D302F">
      <w:pPr>
        <w:widowControl w:val="0"/>
        <w:spacing w:before="280"/>
        <w:ind w:firstLine="709"/>
        <w:contextualSpacing/>
        <w:rPr>
          <w:rFonts w:eastAsia="Times New Roman"/>
          <w:szCs w:val="20"/>
          <w:lang w:eastAsia="ru-RU"/>
        </w:rPr>
      </w:pPr>
      <w:r w:rsidRPr="003D6696">
        <w:rPr>
          <w:rFonts w:eastAsia="Times New Roman"/>
          <w:szCs w:val="20"/>
          <w:lang w:eastAsia="ru-RU"/>
        </w:rPr>
        <w:t xml:space="preserve">В структуре гинекологической заболеваемости женского населения старше 18 лет на 100 000 женского населения преобладают воспалительные заболевания (сальпингооофориты) (1402,4), эрозия и эктропион шейки матки (1519,0), расстройства менструальной функции (1161,2) (таб.3.1). </w:t>
      </w:r>
    </w:p>
    <w:p w:rsidR="001D302F" w:rsidRPr="003D6696" w:rsidRDefault="001D302F" w:rsidP="001D302F">
      <w:pPr>
        <w:widowControl w:val="0"/>
        <w:spacing w:before="280"/>
        <w:ind w:firstLine="709"/>
        <w:contextualSpacing/>
        <w:rPr>
          <w:rFonts w:eastAsia="Times New Roman"/>
          <w:szCs w:val="20"/>
          <w:lang w:eastAsia="ru-RU"/>
        </w:rPr>
      </w:pPr>
      <w:r w:rsidRPr="003D6696">
        <w:rPr>
          <w:rFonts w:eastAsia="Times New Roman"/>
          <w:szCs w:val="20"/>
          <w:lang w:eastAsia="ru-RU"/>
        </w:rPr>
        <w:t xml:space="preserve">В 2021 году, в сравнении с 2020 годом, увеличилась частота заболеваний эрозией и эктропионом шейки матки на 20,1% (2021 год – 1519,0, 2020 год – 1264,9, 2019 год – 1405,4), случаев расстройств менструации на 6,1% (2021 год – 1161,2, 2020 год – 1094,1, 2019 год – 934,1), на 2,9% заболеваний эндометриозом (2021 год – 175,7, 2020 год -170,8, 2019 год – 152,1). </w:t>
      </w:r>
    </w:p>
    <w:p w:rsidR="001D302F" w:rsidRPr="003D6696" w:rsidRDefault="001D302F" w:rsidP="001D302F">
      <w:pPr>
        <w:widowControl w:val="0"/>
        <w:tabs>
          <w:tab w:val="left" w:pos="0"/>
        </w:tabs>
        <w:ind w:firstLine="851"/>
        <w:contextualSpacing/>
        <w:rPr>
          <w:rFonts w:eastAsia="Times New Roman"/>
          <w:szCs w:val="20"/>
          <w:lang w:eastAsia="ru-RU"/>
        </w:rPr>
      </w:pPr>
      <w:r w:rsidRPr="003D6696">
        <w:rPr>
          <w:rFonts w:eastAsia="Times New Roman"/>
          <w:szCs w:val="20"/>
          <w:lang w:eastAsia="ru-RU"/>
        </w:rPr>
        <w:t>В 2021 году продолжена работа по профилактике абортов на основе современных методов контрацепции. Показатель - число женщин, которым введены ВМС в амбулаторных условиях и стационаре, составляет 8,8 на 1 000 женщин фертильного возраста (2020 год – 10,7, 2019 год – 8,0, 2018 год – 7,7). Численность женщин, использующих гормональные средства, 6 826 (2020 год – 6 669, 2019 год – 6 485, 2018 год – 6 949). Общий показатель охвата контрацепцией на 1 000 женщин фертильного возраста составил 205,5 (2020 год – 203,1, 2019 год – 203,7, 2018 год – 216,8).</w:t>
      </w:r>
    </w:p>
    <w:p w:rsidR="001D302F" w:rsidRPr="003D6696" w:rsidRDefault="001D302F" w:rsidP="001D302F">
      <w:pPr>
        <w:widowControl w:val="0"/>
        <w:tabs>
          <w:tab w:val="left" w:pos="0"/>
        </w:tabs>
        <w:ind w:firstLine="851"/>
        <w:contextualSpacing/>
        <w:rPr>
          <w:rFonts w:eastAsia="Times New Roman"/>
          <w:szCs w:val="20"/>
          <w:lang w:eastAsia="ru-RU"/>
        </w:rPr>
      </w:pPr>
      <w:r w:rsidRPr="003D6696">
        <w:rPr>
          <w:rFonts w:eastAsia="Times New Roman"/>
          <w:szCs w:val="20"/>
          <w:lang w:eastAsia="ru-RU"/>
        </w:rPr>
        <w:lastRenderedPageBreak/>
        <w:t>В динамике числа абортов наблюдается уменьшение на 6,2% по сравнению с 2020 годом (2021 год – 954, 2020 год – 1 017, 2019 год – 1 219, 2018 год - 1 346). Общее число абортов на 1 000 женщин фертильного возраста снизилось с 27,6 в 2020 году до 26,3 в 2021 году.</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В последние годы (2011-2021 годы) число прерываний беременности по социальным показаниям не проводилось (2010 г. - 1). В 2016 – 2021 годах криминальных абортов не было (2015 год -  1 случай). Из общего числа прерываний беременности в 2021 году удельный вес прерываний у первобеременных составил 8,5%, (2020 год – 8,1, 2019 год – 4,8%, 2018 год – 3,8%).  В 2019 - 2021 годах не зарегистрировано случаев абортов у детей в возрасте до 14 лет (2018 год – 1 случай). Удельный вес абортов у юных (15-17 лет) составляет 2,1% (2020 год – 1,3%, 2019 год – 1,6%, 2018 год 2,2% от общего числа абортов).</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За 2021 год поступило под наблюдение 1 614 беременных, что на 4,2% меньше, чем в 2020 году (2020 год – 1 684, 2019 год – 1 666, 2018 год – 1 882 беременных). Показатель ранней явки беременных в 2021 году составил 83,0% (2020 год – 77,2%, 2019 год – 77,9%, 2018 год – 78 4%). Показатель осмотра беременных терапевтом составил – 100% (2020 год – 98,1%, 2019 год - 98,1%, 2018 год – 98,3%). Обследованы на сифилис в 1-ой половине беременности – 97,3% беременных (2020 год – 96,0%, 2019 год – 94,2%, 2018 год – 96,3), во второй половине беременности – 85,9% беременных (2020 год – 86,6%, 2019 год – 91,1%, 2018 год - 88,2%). Удельный вес женщин, которым проведено ультразвуковое исследование плода, составил 91,6% (2020 год – 82,8%, 2019 год - 92,3%, 2018 год – 94 0%).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В области остаются высокими показатели заболеваемости беременных. У 45,5% беременных имела место анемия (2020 год – 45,5%, 2019 год – 41,1%, 2018 год – 39%), у 28,6% болезни мочеполовой системы (2020 год – 29,3%, 2019 год - 27,4%, 2018 год – 24,5%), у 27,4% отеки, протеинурия, гипертензивные расстройства (2020 год – 19,9%, 2019 год -15,0%, 2018 год -13,4%).</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В 2021 году общее число родов – 1 367, что меньше числа родов в 2020 году на 8,3% (2020 год – 1490, 2019 год -1 477, 2018 год – 1 725). Удельный вес нормальных родов – 64,3% (2020 год – 55,6%, 2019 год – 60,7%, 2018 год – 55,2%). Количество преждевременных родов составляет 3,5% (2020 год – 2,7%, 2019 год – 3,5%, 2018 год – 4,5%).</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В 2021 году, по сравнению с 2020 годом, из числа болезней, отдельных синдромов и симптомов, осложнивших течение родов и послеродового периода, не было зарегистрировано инфекций мочеполовой системы (2020 год – 0, 2019 год – 0, 2018 год – 0 на 1 000 родов) и болезней системы кровообращения (2020 год – 0, 2019 год – 0, 9, 2018 год – 0 на 1000 родов). Преэклампсии зарегистрированы в 1,5 случаях на 1000 родов (2020 год – 11,4, 2019 год – 14, 6, 2018 год -  28, 4 на 1 000 родов).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Проведено 446 операций кесарева сечения при сроке беременности более 22 недель, при этом показатель на 1 000 родов составил 329,6 (2020 год </w:t>
      </w:r>
      <w:r w:rsidRPr="003D6696">
        <w:rPr>
          <w:rFonts w:eastAsia="Times New Roman"/>
          <w:szCs w:val="20"/>
          <w:lang w:eastAsia="ru-RU"/>
        </w:rPr>
        <w:lastRenderedPageBreak/>
        <w:t>– 304,6, 2019 год – 323, 5, 2018 год - 354, 3 на 1 000 родов).</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В 2019 - 2021 годах случаев материнской смерти не зарегистрировано.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За 2021 год родилось живыми 1369 новорожденных. Среди новорожденных дети с массой тела от 2 500 граммов и более составляют 93,7%. Родились недоношенными 3,1% детей.</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Общая заболеваемость новорожденных детей по сравнению с 2020 годом снизилась на 23,5% и в 2021 году составила 2 863,4 на 10 000 родившихся живыми (2020 год – 3 744,1, 2019 год – 4 115,6, 2018 год – 4 078,8).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В 2021 году первое место по заболеваемости новорожденных занимают врожденные аномалии (314,1 на 10 000 родившихся живыми) (2020 год – 410,8, 2019 год – 639,5, 2018 год - 486,7); второе место – респираторные нарушения (124,2 на 10 000 родившихся живыми) (2020 год – 87,5, 2019 год – 129,3, 2018 год – 173,8); третье – дыхательное расстройство у новорожденных (дистресс) (102,3 на 10 000 родившихся живыми) (2020 год – 47,1, 2019 год – 34,0, 2018 год – 52,1).</w:t>
      </w:r>
    </w:p>
    <w:p w:rsidR="001D302F" w:rsidRPr="003D6696" w:rsidRDefault="001D302F" w:rsidP="001D302F">
      <w:pPr>
        <w:widowControl w:val="0"/>
        <w:spacing w:before="280"/>
        <w:ind w:firstLine="709"/>
        <w:contextualSpacing/>
        <w:rPr>
          <w:rFonts w:eastAsia="Times New Roman"/>
          <w:szCs w:val="20"/>
          <w:lang w:eastAsia="ru-RU"/>
        </w:rPr>
      </w:pPr>
      <w:r w:rsidRPr="003D6696">
        <w:rPr>
          <w:rFonts w:eastAsia="Times New Roman"/>
          <w:szCs w:val="20"/>
          <w:lang w:eastAsia="ru-RU"/>
        </w:rPr>
        <w:t>С целью раннего выявления врожденной патологии осуществляется скрининг новорожденным.</w:t>
      </w:r>
    </w:p>
    <w:p w:rsidR="001D302F" w:rsidRPr="003D6696" w:rsidRDefault="001D302F" w:rsidP="001D302F">
      <w:pPr>
        <w:widowControl w:val="0"/>
        <w:spacing w:before="280"/>
        <w:ind w:firstLine="709"/>
        <w:contextualSpacing/>
        <w:rPr>
          <w:rFonts w:eastAsia="Times New Roman"/>
          <w:szCs w:val="20"/>
          <w:lang w:eastAsia="ru-RU"/>
        </w:rPr>
      </w:pPr>
      <w:r w:rsidRPr="003D6696">
        <w:rPr>
          <w:rFonts w:eastAsia="Times New Roman"/>
          <w:szCs w:val="20"/>
          <w:lang w:eastAsia="ru-RU"/>
        </w:rPr>
        <w:t>Обследование новорожденных проводится в КГБУЗ «Перинатальный центр» г. Хабаровска в соответствии с заключенным договором.</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Из 1 548 новорожденных, поступивших под наблюдение медицинских организаций ЕАО в 2021 году, 1 548 обследованы на галактоземию, муковисцидоз, адреногенитальный синдром, фенилкетонурию, врожденный гипотиреоз (100,0%) путем забора материала в медицинских организациях ЕАО. Выявленных случаев заболеваний у новорожденных не было.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В ходе аудиологического скрининга 1 338 новорожденных, нарушения слуха выявлены у 65 детей.</w:t>
      </w:r>
    </w:p>
    <w:p w:rsidR="001D302F" w:rsidRPr="003D6696" w:rsidRDefault="001D302F" w:rsidP="001D302F">
      <w:pPr>
        <w:widowControl w:val="0"/>
        <w:spacing w:before="280"/>
        <w:ind w:firstLine="709"/>
        <w:contextualSpacing/>
        <w:rPr>
          <w:rFonts w:eastAsia="Times New Roman"/>
          <w:szCs w:val="20"/>
          <w:lang w:eastAsia="ru-RU"/>
        </w:rPr>
      </w:pPr>
      <w:r w:rsidRPr="003D6696">
        <w:rPr>
          <w:rFonts w:eastAsia="Times New Roman"/>
          <w:szCs w:val="20"/>
          <w:lang w:eastAsia="ru-RU"/>
        </w:rPr>
        <w:t>К 2024 году неонатальным скринингом будет охвачено до 99,0% детей 1 года жизни.</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Показатель перинатальной смертности в 2021 году увеличился на 15,1% относительно 2020 года и составляет 12,8 на 1 000 детей, родившихся живыми и мертвыми (2020 год – 11,1, 2019 год – 11,8, 2018 год – 10,5). Показатель мертворождаемости равен 7,7 на 1 000 детей, родившихся живыми и мертвыми (2020 год – 8,6, 2019 год – 7,7, 2018 год – 6,8). Показатель ранней неонатальной смертности составил 5,2 на 1 000 детей, родившихся живыми (2020 год – 2,5, 2019 год - 4,2, 2018 год – 3,7).</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В 2021 году показатель младенческой смертности увеличился по сравнению с 2020 годом на 78,7% и составил 10,9 на 1 000 родившихся живыми (2020 год – 6,1, 2019 год – 9,3, 2018 – 9,6), превышая показатель РФ в 2,4 раза (2020 – 4, 6).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Ведущими причинами младенческой смертности (на 10 000 родившихся живыми) остаются перинатальные причины, которые в 2021 году составили 64,5 (2020 год – 43,6, 2019 год – 59,4, 2018 год – 47,7). На втором месте – травмы, отравления и несчастные случаи, которые составили </w:t>
      </w:r>
      <w:r w:rsidRPr="003D6696">
        <w:rPr>
          <w:rFonts w:eastAsia="Times New Roman"/>
          <w:szCs w:val="20"/>
          <w:lang w:eastAsia="ru-RU"/>
        </w:rPr>
        <w:lastRenderedPageBreak/>
        <w:t>19,3% (2020 год – 0, 2019 год – 11,9%, 2018 год – 5,3%), врожденные пороки развития, болезни органов дыхания, неточно установленные состояния (внезапная смерть грудного ребенка), болезни нервной системы, каждая из нозологических форм составляет по 6, 4 на 10 000 родившихся живыми.</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В структуре причин младенческой смертности первое место занимает смертность от перинатальных причин (58,8% - 10 случаев), второе место – травмы, отравления и несчастные случаи (17,6% - 3 случая), врожденные пороки развития, болезни органов дыхания, неточно установленные состояния (внезапная смерть грудного ребенка), болезни нервной системы (по 5,9% - по 1 случаю).</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Высокий коэффициент младенческой смертности от перинатальных причин в 2021 году (64,5 на 10 000 родившихся живыми) связан с недостаточным уровнем диагностики заболеваний плода у беременных, особенно в группе социального риска (отсутствие наблюдения или нерегулярное наблюдение во время беременности по вине беременных), недостаточным уровнем квалификации специалистов, участвующих в проведении ультразвуковой диагностики врожденных пороков развития плода.</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Снижение младенческой смертности от инфекционной патологии, болезней органов дыхания, несчастных случаев возможно только при условии совершенствования организации работы с социально неблагополучными семьями.</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В 2021 году в области продолжалась реализация комплексных мер по охране здоровья женщин и детей, проводилась работа по совершенствованию оказания медицинской помощи матерям и новорожденным.</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В 2021 году отмечается увеличение уровня первичной заболеваемости у детей до 17 лет на 24,7%. Показатель составил в 2017 году – 165124,9, 2018 году – 151142,8, 2019 году - 142245,1, 2020 год – 126653,2, 2021 год – 157895,6 на 100 000 соответствующего населения. </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Основное место в структуре первичной заболеваемости в 2021 году занимают болезни органов дыхания (67,0% - у детей, 56,8% - у подростков).</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Второе место у детей занимают инфекционные болезни (6,2%), у подростков - болезни кожи (7,6%).</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Третье место в структуре первичной заболеваемости у детей (5,2%) принадлежит болезням кожи и подкожной клетчатки, у подростков - инфекционные заболевания (4,7%).</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 xml:space="preserve">В структуре гинекологической заболеваемости девочек 10-14 лет отмечается увеличение показателя заболеваемости нарушениями менструального цикла на 22,6% от уровня 2020 года, заболеваемость сальпингитами и оофоритами снизилась на 15,1%.  </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 xml:space="preserve">У девочек–подростков отмечается рост на 33,0% заболеваемости сальпингитами и оофоритами и на 22,9% расстройствами менструального цикла.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Среди социально-значимых заболеваний у детей (0-17 лет) отмечается </w:t>
      </w:r>
      <w:r w:rsidRPr="003D6696">
        <w:rPr>
          <w:rFonts w:eastAsia="Times New Roman"/>
          <w:szCs w:val="20"/>
          <w:lang w:eastAsia="ru-RU"/>
        </w:rPr>
        <w:lastRenderedPageBreak/>
        <w:t>увеличение заболеваемости психическими расстройствами в 3,2 раза относительно 2020 года (2021 год – 479,0, 2020 год – 149,7, 2019 год – 412, 6, 2018 год – 407, 3 на 100 000 человек соответствующего возраста).</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За отчетный год у детей (0-17 лет) отмечено снижение заболеваемости туберкулезом на 36,8% относительно предыдущего года (2021 год – 13,8, 2020 год – 21,8, 2019 год – 26,6, 2018 год – 45,6 на 100 000 человек соответствующего возраста).</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В 2021 году у детей до 17 лет зарегистрировано 24 случая заболеваний, передающихся половым путем, показатель заболеваемости составил 66,1 на 100 000 человек соответствующего возраста (2020 год – 24,5, 2019 год - 41,1, 2018 год - 93,8, 2017 год – 63,8).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В 2021 году зарегистрировано 2 впервые выявленных случая заболеваемости алкоголизмом у подростков 15-17 лет, что составило 34,7 на 100 тыс. соотв. населения. </w:t>
      </w:r>
    </w:p>
    <w:p w:rsidR="001D302F" w:rsidRPr="003D6696" w:rsidRDefault="001D302F" w:rsidP="001D302F">
      <w:pPr>
        <w:widowControl w:val="0"/>
        <w:ind w:firstLine="708"/>
        <w:contextualSpacing/>
        <w:rPr>
          <w:rFonts w:eastAsia="Times New Roman"/>
          <w:szCs w:val="20"/>
          <w:lang w:eastAsia="ru-RU"/>
        </w:rPr>
      </w:pPr>
      <w:r w:rsidRPr="003D6696">
        <w:rPr>
          <w:rFonts w:eastAsia="Times New Roman"/>
          <w:szCs w:val="20"/>
          <w:lang w:eastAsia="ru-RU"/>
        </w:rPr>
        <w:t xml:space="preserve">На территории области с начала регистрации ВИЧ-инфекции родилось 74 ребенка от ВИЧ-инфицированных матерей, в том числе 10 рожденных в отчетном году. </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72 новорожденных (97,3%) получали профилактическое лечение в течение шести недель, 1 ребенок (1,4%) с диагнозом ВИЧ – инфекция не получал лечение, умер, 1 ребенок (1,4%) не получал лечение (по вине матери), ему выставлен диагноз «ВИЧ-инфекция» (2017 год).</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На 1 января 2021 года на учете с диагнозом «перинатальный контакт по ВИЧ-инфекции» остаётся 14 детей (вопрос о снятии их с учета будет решаться по достижению ими 1, 5 годовалого возраста).</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К 2024 году планируется снижение смертности детей от 0 до 17 лет до 85,0 случая на 100 тыс. соответствующего возраста.</w:t>
      </w:r>
    </w:p>
    <w:p w:rsidR="001D302F" w:rsidRPr="003D6696" w:rsidRDefault="001D302F" w:rsidP="001D302F">
      <w:pPr>
        <w:pStyle w:val="ConsPlusNormal"/>
        <w:ind w:firstLine="709"/>
        <w:jc w:val="both"/>
      </w:pPr>
    </w:p>
    <w:p w:rsidR="001D302F" w:rsidRPr="003D6696" w:rsidRDefault="001D302F" w:rsidP="001D302F">
      <w:pPr>
        <w:pStyle w:val="ConsPlusTitle"/>
        <w:ind w:firstLine="709"/>
        <w:jc w:val="center"/>
        <w:outlineLvl w:val="2"/>
        <w:rPr>
          <w:b w:val="0"/>
        </w:rPr>
      </w:pPr>
      <w:r w:rsidRPr="003D6696">
        <w:rPr>
          <w:b w:val="0"/>
        </w:rPr>
        <w:t xml:space="preserve">2.4. Развитие медицинской реабилитации </w:t>
      </w:r>
    </w:p>
    <w:p w:rsidR="001D302F" w:rsidRPr="003D6696" w:rsidRDefault="001D302F" w:rsidP="001D302F">
      <w:pPr>
        <w:pStyle w:val="ConsPlusTitle"/>
        <w:ind w:firstLine="709"/>
        <w:jc w:val="center"/>
        <w:outlineLvl w:val="2"/>
        <w:rPr>
          <w:b w:val="0"/>
        </w:rPr>
      </w:pPr>
      <w:r w:rsidRPr="003D6696">
        <w:rPr>
          <w:b w:val="0"/>
        </w:rPr>
        <w:t>и санаторно-курортного лечения, в том числе детей</w:t>
      </w:r>
    </w:p>
    <w:p w:rsidR="001D302F" w:rsidRPr="003D6696" w:rsidRDefault="001D302F" w:rsidP="001D302F">
      <w:pPr>
        <w:pStyle w:val="ConsPlusNormal"/>
        <w:ind w:firstLine="709"/>
        <w:jc w:val="both"/>
      </w:pPr>
    </w:p>
    <w:p w:rsidR="001D302F" w:rsidRPr="003D6696" w:rsidRDefault="001D302F" w:rsidP="001D302F">
      <w:pPr>
        <w:pStyle w:val="ConsPlusNormal"/>
        <w:ind w:firstLine="709"/>
        <w:jc w:val="both"/>
      </w:pPr>
      <w:r w:rsidRPr="003D6696">
        <w:t>Медицинская реабилитация проводится на базе ОГБУЗ «Детская областная больница», где в структуре поликлиники имеется реабилитационное отделение. Ежегодно число детей, получивших медицинскую реабилитацию, составляет от 590 до 600 человек.</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Также на базе наркологического отделения ОГБУЗ «Психиатрическая больница» развернуто 4 койки для реабилитации наркологических больных. В отчетном году проведена реабилитация 7 человек. Показатель работы койки в году составил 310,5 к/дней.</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 xml:space="preserve">На территории Еврейской автономной области имеются 4 санатория </w:t>
      </w:r>
      <w:r w:rsidR="000319FD" w:rsidRPr="003D6696">
        <w:rPr>
          <w:rFonts w:eastAsia="Times New Roman"/>
          <w:szCs w:val="20"/>
          <w:lang w:eastAsia="ru-RU"/>
        </w:rPr>
        <w:br/>
      </w:r>
      <w:r w:rsidRPr="003D6696">
        <w:rPr>
          <w:rFonts w:eastAsia="Times New Roman"/>
          <w:szCs w:val="20"/>
          <w:lang w:eastAsia="ru-RU"/>
        </w:rPr>
        <w:t xml:space="preserve">в районе п. Кульдур Облученского района, из которых 3 ведомственного подчинения и 1 частный. Санаторно-курортное лечение по всем профилям получили в 2021 году 706 человек из 791 направленного, </w:t>
      </w:r>
      <w:r w:rsidR="000319FD" w:rsidRPr="003D6696">
        <w:rPr>
          <w:rFonts w:eastAsia="Times New Roman"/>
          <w:szCs w:val="20"/>
          <w:lang w:eastAsia="ru-RU"/>
        </w:rPr>
        <w:br/>
      </w:r>
      <w:r w:rsidRPr="003D6696">
        <w:rPr>
          <w:rFonts w:eastAsia="Times New Roman"/>
          <w:szCs w:val="20"/>
          <w:lang w:eastAsia="ru-RU"/>
        </w:rPr>
        <w:t>что составило 89,3%.</w:t>
      </w:r>
    </w:p>
    <w:p w:rsidR="001D302F" w:rsidRPr="003D6696" w:rsidRDefault="001D302F" w:rsidP="001D302F">
      <w:pPr>
        <w:pStyle w:val="ConsPlusNormal"/>
        <w:ind w:firstLine="709"/>
        <w:jc w:val="both"/>
      </w:pPr>
    </w:p>
    <w:p w:rsidR="001D302F" w:rsidRPr="003D6696" w:rsidRDefault="001D302F" w:rsidP="001D302F">
      <w:pPr>
        <w:pStyle w:val="ConsPlusTitle"/>
        <w:ind w:firstLine="709"/>
        <w:jc w:val="center"/>
        <w:outlineLvl w:val="2"/>
        <w:rPr>
          <w:b w:val="0"/>
        </w:rPr>
      </w:pPr>
      <w:r w:rsidRPr="003D6696">
        <w:rPr>
          <w:b w:val="0"/>
        </w:rPr>
        <w:lastRenderedPageBreak/>
        <w:t xml:space="preserve">2.5. Обеспечение системы здравоохранения высококвалифицированными кадрами, повышение престижа </w:t>
      </w:r>
    </w:p>
    <w:p w:rsidR="001D302F" w:rsidRPr="003D6696" w:rsidRDefault="001D302F" w:rsidP="001D302F">
      <w:pPr>
        <w:pStyle w:val="ConsPlusTitle"/>
        <w:ind w:firstLine="709"/>
        <w:jc w:val="center"/>
        <w:outlineLvl w:val="2"/>
        <w:rPr>
          <w:b w:val="0"/>
        </w:rPr>
      </w:pPr>
      <w:r w:rsidRPr="003D6696">
        <w:rPr>
          <w:b w:val="0"/>
        </w:rPr>
        <w:t>медицинских специальностей</w:t>
      </w:r>
    </w:p>
    <w:p w:rsidR="001D302F" w:rsidRPr="003D6696" w:rsidRDefault="001D302F" w:rsidP="001D302F">
      <w:pPr>
        <w:pStyle w:val="ConsPlusNormal"/>
        <w:ind w:firstLine="709"/>
        <w:jc w:val="both"/>
      </w:pP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Результативность и эффективность деятельности учреждений здравоохранения области, обеспечение населения качественной и эффективной медицинской помощью и улучшение качественных показателей состояния его здоровья в значительной степени определяются кадровым потенциалом, уровнем профессиональной квалификации медицинских работников.</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В отрасли сохраняется неблагоприятная динамика возрастного состава врачей. Имеющееся увеличение процента молодых специалистов в учреждениях здравоохранения области, особенно в сельской местности, за последние годы происходит на фоне опережающего роста числа врачей пенсионного возраста.</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Штатная численность персонала учреждений здравоохранения области на 01.01.2022 составляет 6475,25 штатной единицы, занято 5712,5 штатной единицы. В учреждениях здравоохранения области работают 3635 человек.</w:t>
      </w:r>
    </w:p>
    <w:p w:rsidR="001D302F" w:rsidRPr="003D6696" w:rsidRDefault="001D302F" w:rsidP="001D302F">
      <w:pPr>
        <w:widowControl w:val="0"/>
        <w:spacing w:after="120"/>
        <w:ind w:firstLine="709"/>
        <w:contextualSpacing/>
        <w:rPr>
          <w:rFonts w:eastAsia="Times New Roman"/>
          <w:szCs w:val="20"/>
          <w:lang w:eastAsia="ru-RU"/>
        </w:rPr>
      </w:pPr>
      <w:r w:rsidRPr="003D6696">
        <w:rPr>
          <w:rFonts w:eastAsia="Times New Roman"/>
          <w:szCs w:val="20"/>
          <w:lang w:eastAsia="ru-RU"/>
        </w:rPr>
        <w:t>На 1 января 2022 года в областных государственных учреждениях здравоохранения области работало 407 врачей всех специальностей, из них врачей клинических специальностей – 246 (60,4%). Показатель обеспеченности врачами – 26,0 на 10 000 населения. Отмечается выраженная диспропорция между обеспеченностью врачами в городе Биробиджане (44,3) и в районах области, где показатель колеблется от 7,3 до 13,6 на 10 000 населения.</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Наибольшая потребность области во врачах гастроэнтерологах, неврологах, хирургах, инфекционистах, кардиологах, эндокринологах, дерматовенерологах, врачах клинической лабораторной диагностики, офтальмологах, патологоанатомах, фтизиатрах, особенно для центральных районных больниц и районных больниц. По-прежнему актуальны для здравоохранения области врачи новых специальностей: клинические фармакологи, врачи общей практики, психотерапевты, гериатры.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На 01.01.2022 число врачей по области в возрасте до 36 лет составило 22,1% (2020 г. – 22,95%), в возрасте 36-45 лет – 15,23% (2020 г. – 14,29%), в возрасте 46-50 лет – 5,16% (2020 г. – 4,68%), в возрасте 51-55 лет – 10,32% (2020 г. – 13,11%), в возрасте 56-59 лет – 13,02% (2020 г. 12,65%), 60 и более лет – 34,15% (2020г. - 32,32%). Численность врачей предпенсионного и пенсионного возраста составляет 192 человека (47,17%), в 2020 году – 169 человек (39, 6%).</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Показатель укомплектованности врачами (физическими лицами) в лечебно-профилактических учреждениях области на протяжении последних лет остается низким и равен 32,6 без учета совместительства и 78,3 с учетом совместительства при коэффициенте совместительства 2,4 (таб. 8.1).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Отмечается неравномерность укомплектованности персоналом </w:t>
      </w:r>
      <w:r w:rsidRPr="003D6696">
        <w:rPr>
          <w:rFonts w:eastAsia="Times New Roman"/>
          <w:szCs w:val="20"/>
          <w:lang w:eastAsia="ru-RU"/>
        </w:rPr>
        <w:lastRenderedPageBreak/>
        <w:t>врачебных должностей по районам области. При среднем показателе укомплектованности врачами по области без учета совместительства в двух районах области (Облученском, Смидовичском) этот показатель ниже областного.</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В областных государственных и муниципальных учреждениях здравоохранения работает 1385 средних медицинских работников.</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Показатель обеспеченности средними медицинскими работниками на 10 000 населения в области 88,5. Отмечается неравномерность укомплектованности должностей среднего медицинского персонала по районам области. При среднем показателе укомплектованности средним медицинским персоналом по области без учета совместительства в двух районах области (Облученском, Смидовичском) этот показатель ниже областного.</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По состоянию на 01.01.2022 имеют сертификаты: врачи – 91,4% (2020 г. – 96,5%), средний медицинский персонал – 89,53% (2020 г. – 96,8%). В области имеют квалификационные категории: врачи – 54,55% (2020 г. – 56,7), средние медицинские работники – 61,37 % (2020 г. – 59,7 %).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Среднемесячная начисленная заработная плата по отрасли здравоохранения всего в 2021 году составила у врачей – 83 568,99 рублей, у средних медицинских работников – 43 340,99 рублей, младших медицинских работников – 38 595,21 рублей. </w:t>
      </w:r>
    </w:p>
    <w:p w:rsidR="001D302F" w:rsidRPr="003D6696" w:rsidRDefault="001D302F" w:rsidP="001D302F">
      <w:pPr>
        <w:widowControl w:val="0"/>
        <w:ind w:firstLine="709"/>
        <w:contextualSpacing/>
        <w:rPr>
          <w:rFonts w:eastAsia="Times New Roman"/>
          <w:szCs w:val="20"/>
          <w:lang w:eastAsia="ru-RU"/>
        </w:rPr>
      </w:pPr>
      <w:r w:rsidRPr="003D6696">
        <w:rPr>
          <w:rFonts w:eastAsia="Times New Roman"/>
          <w:szCs w:val="20"/>
          <w:lang w:eastAsia="ru-RU"/>
        </w:rPr>
        <w:t xml:space="preserve">В 2021 году в медицинские организации области прибыли и остались работать 12 врачей. </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Департаментом здравоохранения правительства Еврейской автономной области ведется комплексная работа по привлечению и закреплению в системе здравоохранения области медицинских сотрудников, а также по повышению их квалификации.</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В соответствии с Соглашением о сотрудничестве между правительством Еврейской автономной области, федеральным государственным бюджетным образовательным учреждением высшего образования «Дальневосточный государственный медицинский университет» Министерства здравоохранения Российской Федерации от 13.03.2018 № 3             на базе ОГБУЗ «Областная больница» начала функционировать базовая кафедра ФГБОУ ВО «Дальневосточный государственный медицинский университет» (далее – ФГБОУ ВО ДВГМУ). </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Правительством Еврейской автономной области совместно с ФГБОУ ВО ДВГМУ в 2021 году велась работа по реализации комплекса мер по ликвидации кадрового дефицита и повышения квалификации медицинских работников системы здравоохранения ЕАО. </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среди врачей составило 231 человек, среди среднего медицинского персонала – 1020 человек.</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Для ликвидации кадрового дефицита в Еврейской автономной области </w:t>
      </w:r>
      <w:r w:rsidRPr="003D6696">
        <w:rPr>
          <w:rFonts w:eastAsia="Times New Roman"/>
          <w:szCs w:val="20"/>
          <w:lang w:eastAsia="ru-RU"/>
        </w:rPr>
        <w:lastRenderedPageBreak/>
        <w:t xml:space="preserve">развернута профориентационная работа по наполнению медицинских классов в общеобразовательных учреждениях. </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Заключено соглашение между ФГБОУ ВО ДВГМУ и МБОУ «Гимназия №1» г. Биробиджана о сотрудничестве в обучении старшеклассников в профильных медицинских классах, аналогичное соглашение заключено с МБОУ «Лицей № 23» г. Биробиджана. В данных школах в 2021-2022 учебном году открыты медицинские классы, в которых обучение проходят 47 школьников. На 2022-2023 учебный год вышеуказанными общеобразовательными учреждениями планируется заключить договоры с 50 учащимися.</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В Еврейской автономной области избрать будущей профессией специальность медика становится престижно, это подтверждает растущий от года к году целевой набор выпускников в медицинские ВУЗы. </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С 32 человек в 2019 году до 46 человек в 2021 году выросло количество студентов, обучающихся в медицинских ВУЗах Дальнего Востока по договорам целевого обучения от Еврейской автономной области. </w:t>
      </w:r>
    </w:p>
    <w:p w:rsidR="001D302F" w:rsidRPr="003D6696" w:rsidRDefault="001D302F" w:rsidP="001D302F">
      <w:pPr>
        <w:widowControl w:val="0"/>
        <w:spacing w:line="275" w:lineRule="atLeast"/>
        <w:ind w:firstLine="708"/>
        <w:rPr>
          <w:rFonts w:eastAsia="Times New Roman"/>
          <w:szCs w:val="20"/>
          <w:lang w:eastAsia="ru-RU"/>
        </w:rPr>
      </w:pPr>
      <w:r w:rsidRPr="003D6696">
        <w:rPr>
          <w:rFonts w:eastAsia="Times New Roman"/>
          <w:szCs w:val="20"/>
          <w:lang w:eastAsia="ru-RU"/>
        </w:rPr>
        <w:t xml:space="preserve">В 2021 году заключены договоры на обучение в медицинских ВУЗах с 46 выпускниками общеобразовательных учреждений области, поступившими на 1 курс: в ДВГМУ 26 человек (в 2020 году – 12 человек), в Амурскую государственную медицинскую академию (далее – АГМА) – 14 человек (в 2020 году – 23 человека), в Тихоокеанский государственный медицинский университет (далее – ТГМУ) 6 человек (в 2020 году – 6 человек) </w:t>
      </w:r>
      <w:hyperlink r:id="rId13" w:history="1">
        <w:r w:rsidRPr="003D6696">
          <w:rPr>
            <w:rFonts w:eastAsia="Times New Roman"/>
            <w:szCs w:val="20"/>
            <w:lang w:eastAsia="ru-RU"/>
          </w:rPr>
          <w:t>Дальневосточный федеральный университет</w:t>
        </w:r>
      </w:hyperlink>
      <w:r w:rsidRPr="003D6696">
        <w:rPr>
          <w:rFonts w:eastAsia="Times New Roman"/>
          <w:szCs w:val="20"/>
          <w:lang w:eastAsia="ru-RU"/>
        </w:rPr>
        <w:t xml:space="preserve"> (далее – ДВФУ) 0 человек (в 2020 году – 4 человека). </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Отмечается увеличение количества школьников, изъявивших желание поступать в медицинские ВУЗы в 2022 году, в связи с этим заключено – 62 договора (в 2020 году – 54 договора, в 2019 году заключено 32 договора на целевое обучение).</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Это увеличение связано с дефицитом кадров в сфере здравоохранения области, а также возрастающим интересом молодежи к получению высшего образования по медицинским специальностям. Итоги текущей приемной кампании свидетельствуют о том, что этот интерес продолжает расти. </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В период обучения студентам, не имеющим академической задолженности, выплачивается стипендия в размере 500 рублей, ординаторам – 5 000 рублей.</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В 2021 году после окончания ординатуры в Еврейскую автономную область вернулся 1 молодой врач-психиатр в ОГБУЗ «Психиатрическая больница». В настоящее время 21 врач проходит обучение в ординатуре.</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Для привлечения и закрепления кадров в системе здравоохранения области предпринимаются различные меры социальной поддержки: медицинским сотрудникам предусмотрены подъёмные пособия, единовременные выплаты, доплаты к заработной плате, предоставляется благоустроенное служебное жильё, внеочередное устройство детей в детский сад, компенсируется родительская плата за частный детский сад. </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lastRenderedPageBreak/>
        <w:t>В 2021 году 22 врачам и фельдшерам скорой медицинской помощи предоставлены служебные квартиры (в 2019 году – выдано 11 служебных квартир).</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Данные меры дают необходимый эффект по привлечению и закреплению кадров в системе здравоохранения региона:</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полностью ликвидирована очередь врачей на предоставление жилья, благодаря чему врачи, получившие служебное жилье, закреплены за учреждениями на 10 лет;</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 xml:space="preserve">- пополняется кадровый состав районных больниц: в ОГБУЗ «Октябрьская центральная районная больница» приняты врач-хирург, врач-терапевт участковый; в ОГБУЗ Облученская районная больница» принят врач-педиатр участковый; в ОГБУЗ «Ленинская центральная районная больница» приняты врач-рентгенолог, врач-терапевт участковый; в ОГБУЗ «Николаевская районная больница» принят врач-педиатр участковый; в ОГБУЗ «Смидовичская районная больница» принят врач-терапевт, врач-педиатр участковый. </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В целях устранения дефицита медицинских кадров, а также их привлечения и закрепления на территории Еврейской автономной области, медицинским работникам предоставляются меры социальной поддержки, в частности, единовременные выплаты, компенсация за наем жилья, предоставление служебного жилого помещения и другие.</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В 2021 году 12 врачей, прибывших в систему здравоохранения области, получили единовременные выплаты. По программе «Земский доктор» 2 врачей получили выплаты по 2 млн. рублей. Единовременно денежное пособие получили 8 фельдшеров. По программе «Земский фельдшер» 5 фельдшеров (4 заведующих ФАПом и 1 фельдшер ССМП) получили выплаты по 1 млн. рублей. </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На базе отделения повышения квалификации ОГПОБУ «Биробиджанский медицинский колледж» в 2021 году прошли усовершенствование 172 человека, профессиональную переподготовку 111 человек (в 2020 году прошли усовершенствование 137 человек, профессиональную переподготовку 95 человек).</w:t>
      </w: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К 2023 году увеличение числа привлеченных в отрасль медицинских специалистов составит 63 человека.</w:t>
      </w:r>
    </w:p>
    <w:p w:rsidR="001D302F" w:rsidRPr="003D6696" w:rsidRDefault="001D302F" w:rsidP="001D302F">
      <w:pPr>
        <w:pStyle w:val="ConsPlusNormal"/>
        <w:ind w:firstLine="709"/>
        <w:jc w:val="both"/>
      </w:pPr>
    </w:p>
    <w:p w:rsidR="001D302F" w:rsidRPr="003D6696" w:rsidRDefault="001D302F" w:rsidP="001D302F">
      <w:pPr>
        <w:pStyle w:val="ConsPlusTitle"/>
        <w:ind w:firstLine="709"/>
        <w:jc w:val="center"/>
        <w:outlineLvl w:val="2"/>
        <w:rPr>
          <w:b w:val="0"/>
        </w:rPr>
      </w:pPr>
      <w:r w:rsidRPr="003D6696">
        <w:rPr>
          <w:b w:val="0"/>
        </w:rPr>
        <w:t>2.6. Совершенствование системы лекарственного обеспечения в амбулаторных условиях</w:t>
      </w:r>
    </w:p>
    <w:p w:rsidR="001D302F" w:rsidRPr="003D6696" w:rsidRDefault="001D302F" w:rsidP="001D302F">
      <w:pPr>
        <w:pStyle w:val="ConsPlusTitle"/>
        <w:ind w:firstLine="709"/>
        <w:jc w:val="center"/>
        <w:outlineLvl w:val="2"/>
        <w:rPr>
          <w:b w:val="0"/>
        </w:rPr>
      </w:pPr>
    </w:p>
    <w:p w:rsidR="001D302F" w:rsidRPr="003D6696" w:rsidRDefault="001D302F" w:rsidP="001D302F">
      <w:pPr>
        <w:widowControl w:val="0"/>
        <w:ind w:firstLine="709"/>
        <w:rPr>
          <w:rFonts w:eastAsia="Times New Roman"/>
          <w:szCs w:val="20"/>
          <w:lang w:eastAsia="ru-RU"/>
        </w:rPr>
      </w:pPr>
      <w:r w:rsidRPr="003D6696">
        <w:rPr>
          <w:rFonts w:eastAsia="Times New Roman"/>
          <w:szCs w:val="20"/>
          <w:lang w:eastAsia="ru-RU"/>
        </w:rPr>
        <w:t>Адресность предоставления лекарственной помощи обеспечивается путем персонифицированного учета льготного отпуска лекарственных препаратов на основании сформированных регистров пациентов.</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Лекарственная помощь составляет 95% всех врачебных назначений и является важнейшей составляющей лечебного процесса. Источники финансирования лекарственной помощи населению области - бюджеты </w:t>
      </w:r>
      <w:r w:rsidRPr="003D6696">
        <w:rPr>
          <w:rFonts w:eastAsia="Times New Roman"/>
          <w:szCs w:val="20"/>
          <w:lang w:eastAsia="ru-RU"/>
        </w:rPr>
        <w:lastRenderedPageBreak/>
        <w:t>различных уровней (федеральный, областной), средства ОМС и личные средства граждан.</w:t>
      </w:r>
    </w:p>
    <w:p w:rsidR="001D302F" w:rsidRPr="003D6696" w:rsidRDefault="001D302F" w:rsidP="001D302F">
      <w:pPr>
        <w:widowControl w:val="0"/>
        <w:ind w:firstLine="708"/>
        <w:contextualSpacing/>
        <w:rPr>
          <w:rFonts w:eastAsia="Times New Roman"/>
          <w:szCs w:val="20"/>
          <w:lang w:eastAsia="ru-RU"/>
        </w:rPr>
      </w:pPr>
      <w:r w:rsidRPr="003D6696">
        <w:rPr>
          <w:rFonts w:eastAsia="Times New Roman"/>
          <w:szCs w:val="20"/>
          <w:lang w:eastAsia="ru-RU"/>
        </w:rPr>
        <w:t>В реализации программ обеспечения необходимыми лекарственными препаратами участвуют 20 лечебно-профилактических учреждений, право выписывать бесплатные рецепты имеют 650 медицинских работников (врач и фельдшер). Отпускают лекарственные препараты по бесплатным рецептам 3 аптечных организации. Бесплатный и льготный отпуск лекарственных средств и изделий медицинского назначения для амбулаторного лечения населения области осуществляют муниципальные аптеки Облученского, Ленинского и ГП ЕАО «Фармация», которое обслуживает население города Биробиджана, Биробиджанского и Октябрьского районов.</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На территории области по состоянию на 30.12.2021 г. количество лиц, имеющих право на льготное лекарственное обеспечение составляло </w:t>
      </w:r>
      <w:r w:rsidR="006F6401" w:rsidRPr="003D6696">
        <w:rPr>
          <w:rFonts w:eastAsia="Times New Roman"/>
          <w:szCs w:val="20"/>
          <w:lang w:eastAsia="ru-RU"/>
        </w:rPr>
        <w:br/>
      </w:r>
      <w:r w:rsidRPr="003D6696">
        <w:rPr>
          <w:rFonts w:eastAsia="Times New Roman"/>
          <w:szCs w:val="20"/>
          <w:lang w:eastAsia="ru-RU"/>
        </w:rPr>
        <w:t xml:space="preserve">19734 человека, из них получателей по федеральной льготе 6353, </w:t>
      </w:r>
      <w:r w:rsidR="006F6401" w:rsidRPr="003D6696">
        <w:rPr>
          <w:rFonts w:eastAsia="Times New Roman"/>
          <w:szCs w:val="20"/>
          <w:lang w:eastAsia="ru-RU"/>
        </w:rPr>
        <w:br/>
      </w:r>
      <w:r w:rsidRPr="003D6696">
        <w:rPr>
          <w:rFonts w:eastAsia="Times New Roman"/>
          <w:szCs w:val="20"/>
          <w:lang w:eastAsia="ru-RU"/>
        </w:rPr>
        <w:t xml:space="preserve">по региональной льготе 13381. </w:t>
      </w:r>
    </w:p>
    <w:p w:rsidR="001D302F" w:rsidRPr="003D6696" w:rsidRDefault="001D302F" w:rsidP="001D302F">
      <w:pPr>
        <w:widowControl w:val="0"/>
        <w:ind w:firstLine="708"/>
        <w:rPr>
          <w:rFonts w:eastAsia="Times New Roman"/>
          <w:szCs w:val="20"/>
          <w:lang w:eastAsia="ru-RU"/>
        </w:rPr>
      </w:pPr>
      <w:r w:rsidRPr="003D6696">
        <w:rPr>
          <w:rFonts w:eastAsia="Times New Roman"/>
          <w:szCs w:val="20"/>
          <w:lang w:eastAsia="ru-RU"/>
        </w:rPr>
        <w:t xml:space="preserve">Фактическое количество обратившихся за получением льготных лекарственных препаратов составляет 8660 человек. </w:t>
      </w:r>
    </w:p>
    <w:p w:rsidR="001D302F" w:rsidRPr="003D6696" w:rsidRDefault="001D302F" w:rsidP="001D302F">
      <w:pPr>
        <w:widowControl w:val="0"/>
        <w:ind w:firstLine="708"/>
        <w:contextualSpacing/>
        <w:rPr>
          <w:rFonts w:eastAsia="Times New Roman"/>
          <w:szCs w:val="20"/>
          <w:lang w:eastAsia="ru-RU"/>
        </w:rPr>
      </w:pPr>
      <w:r w:rsidRPr="003D6696">
        <w:rPr>
          <w:rFonts w:eastAsia="Times New Roman"/>
          <w:szCs w:val="20"/>
          <w:lang w:eastAsia="ru-RU"/>
        </w:rPr>
        <w:t xml:space="preserve">В 2021 году федеральным бюджетом для данной категории граждан </w:t>
      </w:r>
      <w:r w:rsidR="006F6401" w:rsidRPr="003D6696">
        <w:rPr>
          <w:rFonts w:eastAsia="Times New Roman"/>
          <w:szCs w:val="20"/>
          <w:lang w:eastAsia="ru-RU"/>
        </w:rPr>
        <w:br/>
      </w:r>
      <w:r w:rsidRPr="003D6696">
        <w:rPr>
          <w:rFonts w:eastAsia="Times New Roman"/>
          <w:szCs w:val="20"/>
          <w:lang w:eastAsia="ru-RU"/>
        </w:rPr>
        <w:t>на лекарственные средства выделено 70 979,80 тыс. рублей. В 2020 году эта сумма составляла 68 349,40 тыс. рублей.</w:t>
      </w:r>
    </w:p>
    <w:p w:rsidR="000319FD" w:rsidRPr="003D6696" w:rsidRDefault="000319FD" w:rsidP="000319FD">
      <w:pPr>
        <w:widowControl w:val="0"/>
        <w:ind w:firstLine="708"/>
        <w:contextualSpacing/>
        <w:rPr>
          <w:rFonts w:eastAsia="Times New Roman"/>
          <w:szCs w:val="20"/>
          <w:lang w:eastAsia="ru-RU"/>
        </w:rPr>
      </w:pPr>
      <w:r w:rsidRPr="003D6696">
        <w:rPr>
          <w:rFonts w:eastAsia="Times New Roman"/>
          <w:szCs w:val="20"/>
          <w:lang w:eastAsia="ru-RU"/>
        </w:rPr>
        <w:t xml:space="preserve">Лекарственные препараты закупаются согласно Перечню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утверждённому распоряжением Правительства Российской Федерации </w:t>
      </w:r>
      <w:r w:rsidRPr="003D6696">
        <w:rPr>
          <w:rFonts w:eastAsia="Times New Roman"/>
          <w:szCs w:val="20"/>
          <w:lang w:eastAsia="ru-RU"/>
        </w:rPr>
        <w:br/>
        <w:t xml:space="preserve">от 12.10.2019 № 2406-р (в ред. </w:t>
      </w:r>
      <w:hyperlink r:id="rId14" w:history="1">
        <w:r w:rsidRPr="003D6696">
          <w:rPr>
            <w:bCs/>
            <w:shd w:val="clear" w:color="auto" w:fill="FFFFFF"/>
          </w:rPr>
          <w:t>от 30.03.2022 № 660-р «О внесении изменений в распоряжение Правительства РФ от 12.10.2019 № 2406-р</w:t>
        </w:r>
      </w:hyperlink>
      <w:r w:rsidRPr="003D6696">
        <w:rPr>
          <w:bCs/>
          <w:shd w:val="clear" w:color="auto" w:fill="FFFFFF"/>
        </w:rPr>
        <w:t>»).</w:t>
      </w:r>
    </w:p>
    <w:p w:rsidR="001D302F" w:rsidRPr="003D6696" w:rsidRDefault="001D302F" w:rsidP="001D302F">
      <w:pPr>
        <w:widowControl w:val="0"/>
        <w:ind w:firstLine="708"/>
        <w:contextualSpacing/>
        <w:rPr>
          <w:rFonts w:eastAsia="Times New Roman"/>
          <w:szCs w:val="20"/>
          <w:lang w:eastAsia="ru-RU"/>
        </w:rPr>
      </w:pPr>
      <w:r w:rsidRPr="003D6696">
        <w:rPr>
          <w:rFonts w:eastAsia="Times New Roman"/>
          <w:szCs w:val="20"/>
          <w:lang w:eastAsia="ru-RU"/>
        </w:rPr>
        <w:t xml:space="preserve">Основное количество медикаментов закупается путем проведения аукционов, запроса котировок и разовых закупок. </w:t>
      </w:r>
    </w:p>
    <w:p w:rsidR="001D302F" w:rsidRPr="003D6696" w:rsidRDefault="001D302F" w:rsidP="001D302F">
      <w:pPr>
        <w:widowControl w:val="0"/>
        <w:ind w:firstLine="708"/>
        <w:contextualSpacing/>
        <w:rPr>
          <w:rFonts w:eastAsia="Times New Roman"/>
          <w:szCs w:val="20"/>
          <w:lang w:eastAsia="ru-RU"/>
        </w:rPr>
      </w:pPr>
      <w:r w:rsidRPr="003D6696">
        <w:rPr>
          <w:rFonts w:eastAsia="Times New Roman"/>
          <w:szCs w:val="20"/>
          <w:lang w:eastAsia="ru-RU"/>
        </w:rPr>
        <w:t>По состоянию на 30.12.2021 года обслужено 61698 рецептов на сумму 62787,11 тысяч рублей. Средняя стоимость рецепта составляет 1616,0 рубль. 4079 рецептов находится на отсроченном обеспечении.</w:t>
      </w:r>
    </w:p>
    <w:p w:rsidR="000319FD" w:rsidRPr="003D6696" w:rsidRDefault="000319FD" w:rsidP="000319FD">
      <w:pPr>
        <w:widowControl w:val="0"/>
        <w:ind w:firstLine="708"/>
        <w:contextualSpacing/>
        <w:rPr>
          <w:rFonts w:eastAsia="Times New Roman"/>
          <w:szCs w:val="20"/>
          <w:lang w:eastAsia="ru-RU"/>
        </w:rPr>
      </w:pPr>
      <w:r w:rsidRPr="003D6696">
        <w:rPr>
          <w:rFonts w:eastAsia="Times New Roman"/>
          <w:szCs w:val="20"/>
          <w:lang w:eastAsia="ru-RU"/>
        </w:rPr>
        <w:t>На основании Постановления Правительства РФ от 26.11.2018 № 1416</w:t>
      </w:r>
    </w:p>
    <w:p w:rsidR="000319FD" w:rsidRPr="003D6696" w:rsidRDefault="000319FD" w:rsidP="000319FD">
      <w:pPr>
        <w:widowControl w:val="0"/>
        <w:rPr>
          <w:rFonts w:eastAsia="Times New Roman"/>
          <w:szCs w:val="20"/>
          <w:highlight w:val="yellow"/>
          <w:lang w:eastAsia="ru-RU"/>
        </w:rPr>
      </w:pPr>
      <w:r w:rsidRPr="003D6696">
        <w:rPr>
          <w:rFonts w:eastAsia="Times New Roman"/>
          <w:szCs w:val="20"/>
          <w:lang w:eastAsia="ru-RU"/>
        </w:rPr>
        <w:t xml:space="preserve">«О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департаментом здравоохранения правительства Еврейской автономной области вносятся сведения в Федеральный регистр </w:t>
      </w:r>
      <w:r w:rsidRPr="003D6696">
        <w:rPr>
          <w:rFonts w:eastAsia="Times New Roman"/>
          <w:szCs w:val="20"/>
          <w:lang w:eastAsia="ru-RU"/>
        </w:rPr>
        <w:lastRenderedPageBreak/>
        <w:t>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rsidR="000319FD" w:rsidRPr="003D6696" w:rsidRDefault="000319FD" w:rsidP="000319FD">
      <w:pPr>
        <w:widowControl w:val="0"/>
        <w:ind w:firstLine="708"/>
        <w:rPr>
          <w:rFonts w:eastAsia="Times New Roman"/>
          <w:szCs w:val="20"/>
          <w:lang w:eastAsia="ru-RU"/>
        </w:rPr>
      </w:pPr>
      <w:r w:rsidRPr="003D6696">
        <w:rPr>
          <w:rFonts w:eastAsia="Times New Roman"/>
          <w:szCs w:val="20"/>
          <w:lang w:eastAsia="ru-RU"/>
        </w:rPr>
        <w:t>Лекарственные препараты поставляются Министерством здравоохранения Российской Федерации согласно потребностям, заявленным регионами.</w:t>
      </w:r>
    </w:p>
    <w:p w:rsidR="000319FD" w:rsidRPr="003D6696" w:rsidRDefault="000319FD" w:rsidP="000319FD">
      <w:pPr>
        <w:widowControl w:val="0"/>
        <w:ind w:firstLine="708"/>
        <w:contextualSpacing/>
        <w:rPr>
          <w:rFonts w:eastAsia="Times New Roman"/>
          <w:szCs w:val="20"/>
          <w:lang w:eastAsia="ru-RU"/>
        </w:rPr>
      </w:pPr>
      <w:r w:rsidRPr="003D6696">
        <w:rPr>
          <w:rFonts w:eastAsia="Times New Roman"/>
          <w:szCs w:val="20"/>
          <w:lang w:eastAsia="ru-RU"/>
        </w:rPr>
        <w:t>По состоянию на 30.12.2021 из Министерства здравоохранения Российской Федерации получены лекарственные препараты для лечения лиц, имеющих вышеуказанные заболевания, на сумму 93956,9 тыс. рублей. В 2021 году выписано и обслужено 486 рецептов на общую сумму 59610,7 тыс. рублей.</w:t>
      </w:r>
    </w:p>
    <w:p w:rsidR="000319FD" w:rsidRPr="003D6696" w:rsidRDefault="000319FD" w:rsidP="000319FD">
      <w:pPr>
        <w:widowControl w:val="0"/>
        <w:ind w:firstLine="708"/>
        <w:contextualSpacing/>
        <w:rPr>
          <w:rFonts w:eastAsia="Times New Roman"/>
          <w:szCs w:val="20"/>
          <w:lang w:eastAsia="ru-RU"/>
        </w:rPr>
      </w:pPr>
      <w:r w:rsidRPr="003D6696">
        <w:rPr>
          <w:rFonts w:eastAsia="Times New Roman"/>
          <w:szCs w:val="20"/>
          <w:lang w:eastAsia="ru-RU"/>
        </w:rPr>
        <w:t xml:space="preserve">Перечень льготников области определяется в соответствии с постановлением Правительства Еврейской автономной области                                 от 16.07.2013 г. № 339-пп «О реализации Закона Еврейской автономной области от 18.07.2012 № 122-ОЗ. «Об отдельных вопросах охраны здоровья граждан на территории Еврейской автономной области» в части предоставления мер социальной поддержки отдельным группам населения по льготному обеспечению лекарственными препаратами и (или) изделиями медицинского назначения». </w:t>
      </w:r>
    </w:p>
    <w:p w:rsidR="000319FD" w:rsidRPr="003D6696" w:rsidRDefault="000319FD" w:rsidP="000319FD">
      <w:pPr>
        <w:widowControl w:val="0"/>
        <w:ind w:firstLine="540"/>
        <w:rPr>
          <w:rFonts w:eastAsia="Times New Roman"/>
          <w:szCs w:val="20"/>
          <w:lang w:eastAsia="ru-RU"/>
        </w:rPr>
      </w:pPr>
      <w:r w:rsidRPr="003D6696">
        <w:rPr>
          <w:rFonts w:eastAsia="Times New Roman"/>
          <w:szCs w:val="20"/>
          <w:lang w:eastAsia="ru-RU"/>
        </w:rPr>
        <w:t xml:space="preserve">В 2021 году по региональной льготе выделено бюджетных средств на сумму 89780,00 тыс. рублей. </w:t>
      </w:r>
    </w:p>
    <w:p w:rsidR="000319FD" w:rsidRPr="003D6696" w:rsidRDefault="000319FD" w:rsidP="000319FD">
      <w:pPr>
        <w:widowControl w:val="0"/>
        <w:ind w:firstLine="708"/>
        <w:contextualSpacing/>
        <w:rPr>
          <w:rFonts w:eastAsia="Times New Roman"/>
          <w:szCs w:val="20"/>
          <w:lang w:eastAsia="ru-RU"/>
        </w:rPr>
      </w:pPr>
      <w:r w:rsidRPr="003D6696">
        <w:rPr>
          <w:rFonts w:eastAsia="Times New Roman"/>
          <w:szCs w:val="20"/>
          <w:lang w:eastAsia="ru-RU"/>
        </w:rPr>
        <w:t xml:space="preserve">По состоянию на 30.12.2021 года заключены контракты на сумму </w:t>
      </w:r>
      <w:r w:rsidRPr="003D6696">
        <w:rPr>
          <w:rFonts w:eastAsia="Times New Roman"/>
          <w:szCs w:val="20"/>
          <w:lang w:eastAsia="ru-RU"/>
        </w:rPr>
        <w:br/>
        <w:t>251084,4 тыс. рублей. Обслужен 58341 рецепт на сумму 121411,84 тыс. рублей. Средняя стоимость рецепта составляет 2081 рубль. Количество рецептов на отсроченном обеспечении по состоянию на 30.12.2020 - 5817.</w:t>
      </w:r>
    </w:p>
    <w:p w:rsidR="000319FD" w:rsidRPr="003D6696" w:rsidRDefault="000319FD" w:rsidP="000319FD">
      <w:pPr>
        <w:widowControl w:val="0"/>
        <w:spacing w:before="280"/>
        <w:ind w:firstLine="709"/>
        <w:contextualSpacing/>
        <w:rPr>
          <w:rFonts w:eastAsia="Times New Roman"/>
          <w:szCs w:val="20"/>
          <w:lang w:eastAsia="ru-RU"/>
        </w:rPr>
      </w:pPr>
      <w:r w:rsidRPr="003D6696">
        <w:rPr>
          <w:rFonts w:eastAsia="Times New Roman"/>
          <w:szCs w:val="20"/>
          <w:lang w:eastAsia="ru-RU"/>
        </w:rPr>
        <w:t xml:space="preserve">В целях улучшения ситуации с льготным лекарственным обеспечением жителей области Законодательным Собранием Еврейской автономной области инициировано создание рабочей группы по вопросам льготного лекарственного обеспечения жителей области с участием представителей прокуратуры, заинтересованных лиц. </w:t>
      </w:r>
    </w:p>
    <w:p w:rsidR="000319FD" w:rsidRPr="003D6696" w:rsidRDefault="000319FD" w:rsidP="000319FD">
      <w:pPr>
        <w:widowControl w:val="0"/>
        <w:spacing w:before="280"/>
        <w:ind w:firstLine="709"/>
        <w:contextualSpacing/>
        <w:rPr>
          <w:rFonts w:eastAsia="Times New Roman"/>
          <w:szCs w:val="20"/>
          <w:lang w:eastAsia="ru-RU"/>
        </w:rPr>
      </w:pPr>
      <w:r w:rsidRPr="003D6696">
        <w:rPr>
          <w:rFonts w:eastAsia="Times New Roman"/>
          <w:szCs w:val="20"/>
          <w:lang w:eastAsia="ru-RU"/>
        </w:rPr>
        <w:t xml:space="preserve">В области функционирует 1 государственное предприятие «Фармация», основными видами деятельности которого являются </w:t>
      </w:r>
      <w:r w:rsidRPr="003D6696">
        <w:rPr>
          <w:shd w:val="clear" w:color="auto" w:fill="F1F5F6"/>
        </w:rPr>
        <w:t>розничная торговля фармацевтическими товарами, оптовая торговля фармацевтическими и медицинскими товарами.</w:t>
      </w:r>
      <w:r w:rsidRPr="003D6696">
        <w:rPr>
          <w:rFonts w:eastAsia="Times New Roman"/>
          <w:szCs w:val="20"/>
          <w:lang w:eastAsia="ru-RU"/>
        </w:rPr>
        <w:t xml:space="preserve"> </w:t>
      </w:r>
    </w:p>
    <w:p w:rsidR="000319FD" w:rsidRPr="003D6696" w:rsidRDefault="000319FD" w:rsidP="000319FD">
      <w:pPr>
        <w:widowControl w:val="0"/>
        <w:spacing w:before="280"/>
        <w:ind w:firstLine="709"/>
        <w:contextualSpacing/>
        <w:rPr>
          <w:rFonts w:eastAsia="Times New Roman"/>
          <w:szCs w:val="20"/>
          <w:lang w:eastAsia="ru-RU"/>
        </w:rPr>
      </w:pPr>
      <w:r w:rsidRPr="003D6696">
        <w:rPr>
          <w:rFonts w:eastAsia="Times New Roman"/>
          <w:szCs w:val="20"/>
          <w:lang w:eastAsia="ru-RU"/>
        </w:rPr>
        <w:t>Решение задачи доступности и качества лекарственного обеспечения отдельных категорий граждан в амбулаторных условиях в сложившейся ситуации необходимо решать экономически рационально путем повышения эффективности управления ресурсами здравоохранения.</w:t>
      </w:r>
    </w:p>
    <w:p w:rsidR="000319FD" w:rsidRPr="003D6696" w:rsidRDefault="000319FD" w:rsidP="000319FD">
      <w:pPr>
        <w:widowControl w:val="0"/>
        <w:spacing w:before="200"/>
        <w:ind w:firstLine="709"/>
        <w:contextualSpacing/>
        <w:rPr>
          <w:rFonts w:eastAsia="Times New Roman"/>
          <w:szCs w:val="20"/>
          <w:lang w:eastAsia="ru-RU"/>
        </w:rPr>
      </w:pPr>
      <w:r w:rsidRPr="003D6696">
        <w:rPr>
          <w:rFonts w:eastAsia="Times New Roman"/>
          <w:szCs w:val="20"/>
          <w:lang w:eastAsia="ru-RU"/>
        </w:rPr>
        <w:t xml:space="preserve">В связи с этим возрастает актуальность разработки путей совершенствования системы лекарственного обеспечения в целях </w:t>
      </w:r>
      <w:r w:rsidRPr="003D6696">
        <w:rPr>
          <w:rFonts w:eastAsia="Times New Roman"/>
          <w:szCs w:val="20"/>
          <w:lang w:eastAsia="ru-RU"/>
        </w:rPr>
        <w:lastRenderedPageBreak/>
        <w:t>обеспечения роста удовлетворенности потребности населения в лекарственном обеспечении в рамках текущего финансирования.</w:t>
      </w:r>
    </w:p>
    <w:p w:rsidR="000319FD" w:rsidRPr="003D6696" w:rsidRDefault="000319FD" w:rsidP="000319FD">
      <w:pPr>
        <w:widowControl w:val="0"/>
        <w:spacing w:before="200"/>
        <w:ind w:firstLine="709"/>
        <w:contextualSpacing/>
        <w:rPr>
          <w:rFonts w:eastAsia="Times New Roman"/>
          <w:szCs w:val="20"/>
          <w:lang w:eastAsia="ru-RU"/>
        </w:rPr>
      </w:pPr>
      <w:r w:rsidRPr="003D6696">
        <w:rPr>
          <w:rFonts w:eastAsia="Times New Roman"/>
          <w:szCs w:val="20"/>
          <w:lang w:eastAsia="ru-RU"/>
        </w:rPr>
        <w:t>К 2024 году число граждан со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получающих лекарственные препараты, достигнет 100%. Доля ВИЧ-инфицированных лиц, получающих антиретровирусную терапию, в общем количестве лиц, состоящих на диспансерном учете, возрастет до 25%.</w:t>
      </w:r>
    </w:p>
    <w:p w:rsidR="001D302F" w:rsidRPr="003D6696" w:rsidRDefault="001D302F" w:rsidP="001D302F">
      <w:pPr>
        <w:pStyle w:val="ConsPlusNormal"/>
        <w:jc w:val="both"/>
      </w:pPr>
    </w:p>
    <w:p w:rsidR="001D302F" w:rsidRPr="003D6696" w:rsidRDefault="001D302F" w:rsidP="001D302F">
      <w:pPr>
        <w:pStyle w:val="ConsPlusTitle"/>
        <w:ind w:firstLine="709"/>
        <w:jc w:val="center"/>
        <w:outlineLvl w:val="2"/>
        <w:rPr>
          <w:b w:val="0"/>
        </w:rPr>
      </w:pPr>
      <w:r w:rsidRPr="003D6696">
        <w:rPr>
          <w:b w:val="0"/>
        </w:rPr>
        <w:t>2.7. Развитие информатизации в здравоохранении</w:t>
      </w:r>
    </w:p>
    <w:p w:rsidR="001D302F" w:rsidRPr="003D6696" w:rsidRDefault="001D302F" w:rsidP="001D302F">
      <w:pPr>
        <w:pStyle w:val="ConsPlusNormal"/>
        <w:jc w:val="both"/>
      </w:pPr>
    </w:p>
    <w:p w:rsidR="0040297E" w:rsidRPr="003D6696" w:rsidRDefault="0040297E" w:rsidP="0040297E">
      <w:pPr>
        <w:keepNext/>
        <w:keepLines/>
        <w:shd w:val="clear" w:color="auto" w:fill="FFFFFF"/>
        <w:ind w:firstLine="708"/>
        <w:textAlignment w:val="baseline"/>
        <w:outlineLvl w:val="1"/>
        <w:rPr>
          <w:rFonts w:eastAsia="Times New Roman"/>
          <w:bCs/>
          <w:lang w:eastAsia="ru-RU"/>
        </w:rPr>
      </w:pPr>
      <w:r w:rsidRPr="003D6696">
        <w:rPr>
          <w:rFonts w:eastAsia="Times New Roman"/>
          <w:lang w:eastAsia="ru-RU"/>
        </w:rPr>
        <w:t xml:space="preserve">Информатизация системы здравоохранения области ведется с 2012 года. В 2018 году </w:t>
      </w:r>
      <w:r w:rsidRPr="003D6696">
        <w:rPr>
          <w:rFonts w:eastAsiaTheme="majorEastAsia"/>
          <w:shd w:val="clear" w:color="auto" w:fill="FFFFFF"/>
        </w:rPr>
        <w:t>введён в эксплуатацию региональный сегмент единой государственной информационной системы в сфере здравоохранения в Еврейской автономной области (</w:t>
      </w:r>
      <w:r w:rsidRPr="003D6696">
        <w:rPr>
          <w:rFonts w:eastAsia="Times New Roman"/>
          <w:bCs/>
          <w:lang w:eastAsia="ru-RU"/>
        </w:rPr>
        <w:t>приказ управления здравоохранения   Еврейской автономной области от 18 июля 2018 года № 307-ОД                               «О региональном сегменте единой государственной информационной системы в сфере здравоохранения в Еврейской автономной области».</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С 2015 года на территории области внедрена Карельская медицинская информационная система (КМИС), к которой были подключены 14 учреждений, что составило 80 % от всех медицинских организаций региона.</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Развитие информатизации в региональной сфере здравоохранения нацелено на необходимость обеспечения:</w:t>
      </w:r>
    </w:p>
    <w:p w:rsidR="0040297E" w:rsidRPr="003D6696" w:rsidRDefault="0040297E" w:rsidP="0040297E">
      <w:pPr>
        <w:widowControl w:val="0"/>
        <w:ind w:firstLine="709"/>
        <w:rPr>
          <w:rFonts w:eastAsia="Times New Roman"/>
          <w:szCs w:val="20"/>
          <w:lang w:eastAsia="ru-RU"/>
        </w:rPr>
      </w:pPr>
      <w:r w:rsidRPr="003D6696">
        <w:rPr>
          <w:rFonts w:ascii="MS Gothic" w:eastAsia="MS Gothic" w:hAnsi="MS Gothic" w:cs="MS Gothic" w:hint="eastAsia"/>
          <w:szCs w:val="20"/>
          <w:lang w:eastAsia="ru-RU"/>
        </w:rPr>
        <w:t>⁃</w:t>
      </w:r>
      <w:r w:rsidRPr="003D6696">
        <w:rPr>
          <w:rFonts w:eastAsia="Times New Roman"/>
          <w:szCs w:val="20"/>
          <w:lang w:eastAsia="ru-RU"/>
        </w:rPr>
        <w:t xml:space="preserve"> доступности медицины для пациентов;</w:t>
      </w:r>
    </w:p>
    <w:p w:rsidR="0040297E" w:rsidRPr="003D6696" w:rsidRDefault="0040297E" w:rsidP="0040297E">
      <w:pPr>
        <w:widowControl w:val="0"/>
        <w:ind w:firstLine="709"/>
        <w:rPr>
          <w:rFonts w:eastAsia="Times New Roman"/>
          <w:szCs w:val="20"/>
          <w:lang w:eastAsia="ru-RU"/>
        </w:rPr>
      </w:pPr>
      <w:r w:rsidRPr="003D6696">
        <w:rPr>
          <w:rFonts w:ascii="MS Gothic" w:eastAsia="MS Gothic" w:hAnsi="MS Gothic" w:cs="MS Gothic" w:hint="eastAsia"/>
          <w:szCs w:val="20"/>
          <w:lang w:eastAsia="ru-RU"/>
        </w:rPr>
        <w:t>⁃</w:t>
      </w:r>
      <w:r w:rsidRPr="003D6696">
        <w:rPr>
          <w:rFonts w:eastAsia="Times New Roman"/>
          <w:szCs w:val="20"/>
          <w:lang w:eastAsia="ru-RU"/>
        </w:rPr>
        <w:t xml:space="preserve"> удобства для работы медиков;</w:t>
      </w:r>
    </w:p>
    <w:p w:rsidR="0040297E" w:rsidRPr="003D6696" w:rsidRDefault="0040297E" w:rsidP="0040297E">
      <w:pPr>
        <w:widowControl w:val="0"/>
        <w:ind w:firstLine="709"/>
        <w:rPr>
          <w:rFonts w:eastAsia="Times New Roman"/>
          <w:szCs w:val="20"/>
          <w:lang w:eastAsia="ru-RU"/>
        </w:rPr>
      </w:pPr>
      <w:r w:rsidRPr="003D6696">
        <w:rPr>
          <w:rFonts w:ascii="MS Gothic" w:eastAsia="MS Gothic" w:hAnsi="MS Gothic" w:cs="MS Gothic" w:hint="eastAsia"/>
          <w:szCs w:val="20"/>
          <w:lang w:eastAsia="ru-RU"/>
        </w:rPr>
        <w:t>⁃</w:t>
      </w:r>
      <w:r w:rsidRPr="003D6696">
        <w:rPr>
          <w:rFonts w:eastAsia="Times New Roman"/>
          <w:szCs w:val="20"/>
          <w:lang w:eastAsia="ru-RU"/>
        </w:rPr>
        <w:t xml:space="preserve"> защиты персональных данных пациентов.</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В целях развития регионального сегмента Единой государственной информационной системы в сфере здравоохранения Еврейской автономной области (далее  – ЕГИСЗ) на единой цифровой платформе «Региональная медицинская информационная система Еврейской автономной области» в 2021 году велись работы по модернизации действующей медицинской информационной системы области, к которой подключены все 100% медицинских организаций области, в том числе все</w:t>
      </w:r>
      <w:r w:rsidRPr="003D6696">
        <w:t xml:space="preserve"> территориально выделенные структурные подразделения медицинских организаций</w:t>
      </w:r>
      <w:r w:rsidRPr="003D6696">
        <w:rPr>
          <w:rFonts w:eastAsia="Times New Roman"/>
          <w:szCs w:val="20"/>
          <w:lang w:eastAsia="ru-RU"/>
        </w:rPr>
        <w:t xml:space="preserve"> (далее – ТВСП). В рамках модернизации развернута единая цифровая платформа (далее – ЕЦП), выделены необходимые серверные мощности, запущен промышленный контур ЕЦП, который подключен к тестовому контуру ЕГИСЗ, ведутся работы по проверке и настройке интеграции ЕЦП с федеральным реестром медицинских организаций (далее – ФРМО), федеральным регистром медицинских работников (далее – ФРМР) и направления электронных документов с помощью </w:t>
      </w:r>
      <w:r w:rsidRPr="003D6696">
        <w:rPr>
          <w:shd w:val="clear" w:color="auto" w:fill="FFFFFF"/>
        </w:rPr>
        <w:t>централизованной подсистемы учета обращения медицинской документации и организации электронного документооборота в сфере охраны здоровья</w:t>
      </w:r>
      <w:r w:rsidRPr="003D6696">
        <w:rPr>
          <w:rFonts w:ascii="Arial" w:hAnsi="Arial" w:cs="Arial"/>
          <w:shd w:val="clear" w:color="auto" w:fill="FFFFFF"/>
        </w:rPr>
        <w:t xml:space="preserve"> (</w:t>
      </w:r>
      <w:r w:rsidRPr="003D6696">
        <w:rPr>
          <w:shd w:val="clear" w:color="auto" w:fill="FFFFFF"/>
        </w:rPr>
        <w:t>далее</w:t>
      </w:r>
      <w:r w:rsidRPr="003D6696">
        <w:rPr>
          <w:rFonts w:ascii="Arial" w:hAnsi="Arial" w:cs="Arial"/>
          <w:shd w:val="clear" w:color="auto" w:fill="FFFFFF"/>
        </w:rPr>
        <w:t xml:space="preserve"> </w:t>
      </w:r>
      <w:r w:rsidRPr="003D6696">
        <w:rPr>
          <w:rFonts w:eastAsia="Times New Roman"/>
          <w:szCs w:val="20"/>
          <w:lang w:eastAsia="ru-RU"/>
        </w:rPr>
        <w:t>–</w:t>
      </w:r>
      <w:r w:rsidRPr="003D6696">
        <w:rPr>
          <w:rFonts w:ascii="Arial" w:hAnsi="Arial" w:cs="Arial"/>
          <w:shd w:val="clear" w:color="auto" w:fill="FFFFFF"/>
        </w:rPr>
        <w:t xml:space="preserve"> </w:t>
      </w:r>
      <w:r w:rsidRPr="003D6696">
        <w:rPr>
          <w:rFonts w:eastAsia="Times New Roman"/>
          <w:szCs w:val="20"/>
          <w:lang w:eastAsia="ru-RU"/>
        </w:rPr>
        <w:t xml:space="preserve">РЭМД) </w:t>
      </w:r>
      <w:r w:rsidRPr="003D6696">
        <w:rPr>
          <w:shd w:val="clear" w:color="auto" w:fill="FFFFFF"/>
        </w:rPr>
        <w:t xml:space="preserve">на </w:t>
      </w:r>
      <w:r w:rsidRPr="003D6696">
        <w:rPr>
          <w:shd w:val="clear" w:color="auto" w:fill="FFFFFF"/>
        </w:rPr>
        <w:lastRenderedPageBreak/>
        <w:t>основе структурированных электронных медицинских документов</w:t>
      </w:r>
      <w:r w:rsidRPr="003D6696">
        <w:rPr>
          <w:rFonts w:eastAsia="Times New Roman"/>
          <w:szCs w:val="20"/>
          <w:lang w:eastAsia="ru-RU"/>
        </w:rPr>
        <w:t xml:space="preserve"> (далее –СЭМД).</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За 2021 год в ЕАО полностью закрыты контрольные точки проекта, касающиеся обеспеченности медиков автоматизированными рабочими местами (далее – АРМ) и обеспеченности защищённой передачи данных.</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xml:space="preserve"> Выполнены следующие мероприятия:</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на серверах центра обработки данных (далее – ЦОД) установлено и настроено новое оборудование, закуплены лицензии КриптоПро;</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в рамках развития центра обработки данных и обеспечения отказоустойчивости приобретены системы хранения данных и сетевого телекоммуникационного оборудования;</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на серверах ЦОД развернуты 7 виртуальных серверов для обеспечения работы подсистемы «Лабораторные исследования» (WEB-приложения, базы данных, балансировщики, резервное копирование), в целом лабораторная информационная система (далее – ЛИС) развернута;</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проведено обследование лабораторного оборудования медицинских организаций области для дальнейшего подключения его к региональной информационной медицинской системе, организовано подключение данного оборудования к системе, к подсистеме «Лабораторные исследования» подключены все анализаторы ОГБУЗ «Областная больница» и проведено дополнительное обследование возможности подключения анализаторов по всем ТВСП;</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- 20.04.2021 проведены программно-методические испытания модуля «Центральный архив медицинских изображений», подписаны документы по результатам испытаний, с 01.05.2021 ведется эксплуатация подсистемы, к системе подключены все медицинские организации области, принимают информацию все учреждения, поставщиками являются 11 из 15 учреждений, приобретены лицензии на обеспечение подсистемы визуализации и анализа результатов диагностических исследований для функционирования центрального архива медицинских изображений (далее – ЦАМИ) в медицинской организации (лицензии переданы оператору системы), 100% организаций принимают информацию, 73 % медицинских организаций являются поставщиками информации для подсистемы «Центральный архив медицинских изображений»;</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к централизованной системе «Управление скорой медицинской помощью» подключено 100 % территориально-выделенных структурных подразделений медицинских организаций региона, обеспечивающих оказание скорой и неотложной медицинской помощи;</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xml:space="preserve">- к централизованной системе (подсистеме) «Управление потоками пациентов» подключено 100 % ТВСП медицинских организаций, оказывающих амбулаторно-поликлиническую помощь и ФАПов, подключенных к сети «Интернет»; </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на территории области создан единый региональный диспетчерский центр скорой помощи;</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lastRenderedPageBreak/>
        <w:t>- к сети Интернет и к закрытому сегменту передачи данных (далее –ЗСПД) подключено дополнительно 27 подразделений;</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в медицинских организациях назначены ответственные лица за внедрение ЕЦП;</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проведено обучение медицинских работников области по всем необходимым направлениям;</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xml:space="preserve">- </w:t>
      </w:r>
      <w:bookmarkStart w:id="1" w:name="_Hlk97820806"/>
      <w:r w:rsidRPr="003D6696">
        <w:rPr>
          <w:rFonts w:eastAsia="Times New Roman"/>
          <w:szCs w:val="20"/>
          <w:lang w:eastAsia="ru-RU"/>
        </w:rPr>
        <w:t>проведена</w:t>
      </w:r>
      <w:bookmarkEnd w:id="1"/>
      <w:r w:rsidRPr="003D6696">
        <w:rPr>
          <w:rFonts w:eastAsia="Times New Roman"/>
          <w:szCs w:val="20"/>
          <w:lang w:eastAsia="ru-RU"/>
        </w:rPr>
        <w:t xml:space="preserve"> работа по заполнению структуры и справочников медицинских организаций;</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проведена работы по настройке федеральных интеграций;</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закуплено и поставлено в медицинские организации региона 891 автоматизированное рабочее место, что достаточно для обеспечения медицинских организаций компьютерным оборудованием, проведена настройка АРМ и подключение к ЗСПД;</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xml:space="preserve">- для проведения работ по защите информации в информационных системах критической информационной инфраструктуры (далее – КИИ) направлены на курсы повышения квалификации 4 специалиста, работающих в области обеспечения безопасности значимых объектов критической информационной инфраструктуры в рамках исполнения Приказа ФСТЭК России от 21.12.2017 № 235; </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xml:space="preserve">- проведено категорирование объектов критической информационной инфраструктуры; </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утвержден приказ департамента здравоохранения правительства Еврейской автономной области от 27.05.2021 № 357-ОД «Об утверждении Порядка информационного взаимодействия в целях проведения медико-социальной экспертизы между медицинскими организациями, подведомственными департаменту здравоохранения правительства Еврейской автономной области и ФКУ «Главное бюро медико-социальной экспертизы по Еврейской автономной области» Минтруда России»;</w:t>
      </w:r>
    </w:p>
    <w:p w:rsidR="0040297E" w:rsidRPr="003D6696" w:rsidRDefault="0040297E" w:rsidP="0040297E">
      <w:pPr>
        <w:widowControl w:val="0"/>
        <w:ind w:right="-2" w:firstLine="709"/>
        <w:rPr>
          <w:rFonts w:eastAsia="Times New Roman"/>
          <w:szCs w:val="20"/>
          <w:lang w:eastAsia="ru-RU"/>
        </w:rPr>
      </w:pPr>
      <w:r w:rsidRPr="003D6696">
        <w:rPr>
          <w:rFonts w:eastAsia="Times New Roman"/>
          <w:szCs w:val="20"/>
          <w:lang w:eastAsia="ru-RU"/>
        </w:rPr>
        <w:t xml:space="preserve">- утвержден приказ департамента здравоохранения правительства Еврейской автономной области от 28.06.2021 № 416-ОД «Об утверждении </w:t>
      </w:r>
      <w:bookmarkStart w:id="2" w:name="_Hlk69812606"/>
      <w:r w:rsidRPr="003D6696">
        <w:rPr>
          <w:rFonts w:eastAsia="Times New Roman"/>
          <w:szCs w:val="20"/>
          <w:lang w:eastAsia="ru-RU"/>
        </w:rPr>
        <w:t>Порядка организации и оказании медицинской помощи с применением телемедицинских технологий медицинскими организациями государственной системы здравоохранения Еврейской автономной области с использованием подсистемы «Телемедицинские консультации»</w:t>
      </w:r>
      <w:bookmarkEnd w:id="2"/>
      <w:r w:rsidRPr="003D6696">
        <w:rPr>
          <w:rFonts w:eastAsia="Times New Roman"/>
          <w:szCs w:val="20"/>
          <w:lang w:eastAsia="ru-RU"/>
        </w:rPr>
        <w:t>;</w:t>
      </w:r>
    </w:p>
    <w:p w:rsidR="0040297E" w:rsidRPr="003D6696" w:rsidRDefault="0040297E" w:rsidP="0040297E">
      <w:pPr>
        <w:widowControl w:val="0"/>
        <w:ind w:right="-2" w:firstLine="709"/>
        <w:rPr>
          <w:rFonts w:eastAsia="Times New Roman"/>
          <w:szCs w:val="20"/>
          <w:lang w:eastAsia="ru-RU"/>
        </w:rPr>
      </w:pPr>
      <w:r w:rsidRPr="003D6696">
        <w:rPr>
          <w:rFonts w:eastAsia="Times New Roman"/>
          <w:szCs w:val="20"/>
          <w:lang w:eastAsia="ru-RU"/>
        </w:rPr>
        <w:t>- функционируют онлайн-сервисы в Личном кабинете пациента «Мое здоровье» на Едином портале государственных услуг: прикрепление граждан онлайн в ЛКП «Мое здоровье» на ЕПГУ, запись на вакцинацию и информирование о фактически проведенных мероприятиях по вакцинопрофилактике в ЛКП «Мое здоровье» на ЕПГУ,  запись на прием к врачу, осуществляющему диспансерное наблюдение, в ЛКП «Мое здоровье» на ЕПГУ, запись на прием к врачу по направлению в ЛКП «Мое здоровье» на ЕПГУ, идентификация граждан по полису ОМС и документам, удостоверяющим личность.</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xml:space="preserve">Основные мероприятия, планируемые в 2022 году в рамках </w:t>
      </w:r>
      <w:r w:rsidRPr="003D6696">
        <w:rPr>
          <w:rFonts w:eastAsia="Times New Roman"/>
          <w:szCs w:val="20"/>
          <w:lang w:eastAsia="ru-RU"/>
        </w:rPr>
        <w:lastRenderedPageBreak/>
        <w:t>федерального проекта «Создание единого цифрового контура на основе ЕГИСЗ»:</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развитие региональной МИС в части интеграционного взаимодействия с ФБ МСЭ посредством РЭМД ЕГИСЗ, интеграционного взаимодействия с РЭМД ЕГИСЗ в части новых СЭМД, интеграционного взаимодействия с информационной системой льготного лекарственного обеспечения региона, интеграционного взаимодействия с информационной системой ЕГР ЗАГС в части медицинских свидетельств о рождении через ЕГИСЗ,  интеграционного взаимодействия с информационной системой ЕГР ЗАГС в части медицинских свидетельств о смерти через ЕГИСЗ,  интеграционного взаимодействия с информационной системой ФРЛО;</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разработка и внедрение Модуля интеграции с региональными системами (ЛЛО), Модуль интеграции с региональными системами (СМП), подсистемы «Телемедицинские консультации», «Организации оказания медицинской помощи по профилям «Акушерство и гинекология» и «Неонатология» (Мониторинг беременных)»,  «Организация оказания профилактической медицинской помощи (диспансеризация, диспансерное наблюдение, профилактические осмотры)», «Организация оказания медицинской помощи больным онкологическими заболеваниями»,  «Организация оказания медицинской помощи больным сердечно-сосудистыми заболеваниями»;</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проведение работ по монтажу ЛВС в отделении профилактики ОГБУЗ «Детская областная больница», ОГБУЗ «Центр СПИД», ОГБУЗ «Областная больница»;</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мероприятия по развитию защищенной сети передачи данных;</w:t>
      </w:r>
    </w:p>
    <w:p w:rsidR="0040297E" w:rsidRPr="003D6696" w:rsidRDefault="0040297E" w:rsidP="0040297E">
      <w:pPr>
        <w:widowControl w:val="0"/>
        <w:ind w:firstLine="709"/>
        <w:rPr>
          <w:rFonts w:eastAsia="Times New Roman"/>
          <w:szCs w:val="20"/>
          <w:lang w:eastAsia="ru-RU"/>
        </w:rPr>
      </w:pPr>
      <w:r w:rsidRPr="003D6696">
        <w:rPr>
          <w:rFonts w:eastAsia="Times New Roman"/>
          <w:szCs w:val="20"/>
          <w:lang w:eastAsia="ru-RU"/>
        </w:rPr>
        <w:t>- аттестация региональной медицинской информационной системы.</w:t>
      </w:r>
    </w:p>
    <w:p w:rsidR="001D302F" w:rsidRPr="003D6696" w:rsidRDefault="001D302F" w:rsidP="001D302F">
      <w:pPr>
        <w:widowControl w:val="0"/>
        <w:spacing w:before="200"/>
        <w:ind w:firstLine="709"/>
        <w:jc w:val="center"/>
        <w:outlineLvl w:val="2"/>
        <w:rPr>
          <w:rFonts w:eastAsia="Times New Roman"/>
          <w:szCs w:val="20"/>
          <w:lang w:eastAsia="ru-RU"/>
        </w:rPr>
      </w:pPr>
      <w:r w:rsidRPr="003D6696">
        <w:rPr>
          <w:rFonts w:eastAsia="Times New Roman"/>
          <w:szCs w:val="20"/>
          <w:lang w:eastAsia="ru-RU"/>
        </w:rPr>
        <w:t>2.8. Оказание паллиативной помощи, в том числе детям</w:t>
      </w:r>
    </w:p>
    <w:p w:rsidR="0040297E" w:rsidRPr="003D6696" w:rsidRDefault="0040297E" w:rsidP="0040297E">
      <w:pPr>
        <w:widowControl w:val="0"/>
        <w:spacing w:before="200"/>
        <w:ind w:firstLine="709"/>
        <w:rPr>
          <w:rFonts w:eastAsia="Times New Roman"/>
          <w:szCs w:val="20"/>
          <w:lang w:eastAsia="ru-RU"/>
        </w:rPr>
      </w:pPr>
      <w:r w:rsidRPr="003D6696">
        <w:rPr>
          <w:rFonts w:eastAsia="Times New Roman"/>
          <w:szCs w:val="20"/>
          <w:lang w:eastAsia="ru-RU"/>
        </w:rPr>
        <w:t>В области на 01.01.2022 развернуто 12 коек для паллиативной помощи больным, в том числе на базе ОГБУЗ «Смидовичская районная больница» – 10 коек и на базе ОГБУЗ «Детская областная больница» – 2. За отчетный период выписаны 104 пациента, в том числе старше трудоспособного возраста - 95. Умерло 25 больных. Койка данного профиля в стационарах для взрослых работала в году 270,5 койко-дней. В ОГБУЗ «Детская областная больница» движения на данных койках в 2021 году не было.</w:t>
      </w:r>
    </w:p>
    <w:p w:rsidR="0040297E" w:rsidRPr="003D6696" w:rsidRDefault="0040297E" w:rsidP="0040297E">
      <w:pPr>
        <w:pStyle w:val="ConsPlusTitle"/>
        <w:spacing w:before="200"/>
        <w:ind w:firstLine="709"/>
        <w:jc w:val="center"/>
        <w:outlineLvl w:val="2"/>
        <w:rPr>
          <w:b w:val="0"/>
        </w:rPr>
      </w:pPr>
      <w:r w:rsidRPr="003D6696">
        <w:rPr>
          <w:b w:val="0"/>
        </w:rPr>
        <w:t>2.9. Обеспечение деятельности областных учреждений здравоохранения особого типа</w:t>
      </w:r>
    </w:p>
    <w:p w:rsidR="0040297E" w:rsidRPr="003D6696" w:rsidRDefault="0040297E" w:rsidP="0040297E">
      <w:pPr>
        <w:pStyle w:val="ConsPlusNormal"/>
        <w:spacing w:before="200"/>
        <w:ind w:firstLine="709"/>
        <w:jc w:val="both"/>
      </w:pPr>
      <w:r w:rsidRPr="003D6696">
        <w:t xml:space="preserve">К учреждениям особого типа относится ОГКУЗ «Медицинский информационно-аналитический центр», который обеспечивает проведение мероприятий по сбору и анализу статистических данных о деятельности областных государственных учреждений здравоохранения, подготовке на основе анализа деятельности учреждений здравоохранения стратегии дальнейшего развития отрасли здравоохранения, обеспечению развития </w:t>
      </w:r>
      <w:r w:rsidRPr="003D6696">
        <w:lastRenderedPageBreak/>
        <w:t>информатизации и внедрению новых форм статистической отчетности.</w:t>
      </w:r>
    </w:p>
    <w:p w:rsidR="0040297E" w:rsidRPr="003D6696" w:rsidRDefault="0040297E" w:rsidP="0040297E">
      <w:pPr>
        <w:pStyle w:val="ConsPlusNormal"/>
        <w:ind w:firstLine="709"/>
        <w:jc w:val="both"/>
      </w:pPr>
    </w:p>
    <w:p w:rsidR="0040297E" w:rsidRPr="003D6696" w:rsidRDefault="0040297E" w:rsidP="0040297E">
      <w:pPr>
        <w:pStyle w:val="ConsPlusTitle"/>
        <w:ind w:firstLine="709"/>
        <w:jc w:val="center"/>
        <w:outlineLvl w:val="2"/>
        <w:rPr>
          <w:b w:val="0"/>
        </w:rPr>
      </w:pPr>
      <w:r w:rsidRPr="003D6696">
        <w:rPr>
          <w:b w:val="0"/>
        </w:rPr>
        <w:t>2.10. Организация общего медицинского страхования населения Еврейской автономной области</w:t>
      </w:r>
    </w:p>
    <w:p w:rsidR="0040297E" w:rsidRPr="003D6696" w:rsidRDefault="0040297E" w:rsidP="0040297E">
      <w:pPr>
        <w:pStyle w:val="ConsPlusTitle"/>
        <w:ind w:firstLine="709"/>
        <w:jc w:val="center"/>
        <w:outlineLvl w:val="2"/>
      </w:pPr>
    </w:p>
    <w:p w:rsidR="0040297E" w:rsidRPr="003D6696" w:rsidRDefault="0040297E" w:rsidP="0040297E">
      <w:pPr>
        <w:pStyle w:val="ConsPlusNormal"/>
        <w:ind w:firstLine="709"/>
        <w:jc w:val="both"/>
      </w:pPr>
      <w:r w:rsidRPr="003D6696">
        <w:t>В рамках базовой программы обязательного медицинского страхования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Осуществляются мероприятия по диспансеризации и профилактическим медицинским осмотрам отдельных категорий граждан,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0297E" w:rsidRPr="003D6696" w:rsidRDefault="0040297E" w:rsidP="0040297E">
      <w:pPr>
        <w:pStyle w:val="ConsPlusNormal"/>
        <w:ind w:firstLine="709"/>
        <w:jc w:val="both"/>
      </w:pPr>
      <w:r w:rsidRPr="003D6696">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5" w:history="1">
        <w:r w:rsidRPr="003D6696">
          <w:t>законом</w:t>
        </w:r>
      </w:hyperlink>
      <w:r w:rsidRPr="003D6696">
        <w:t xml:space="preserve"> «Об обязательном медицинском страховании в Российской Федерации».</w:t>
      </w:r>
    </w:p>
    <w:p w:rsidR="0040297E" w:rsidRPr="003D6696" w:rsidRDefault="0040297E" w:rsidP="0040297E">
      <w:pPr>
        <w:pStyle w:val="ConsPlusNormal"/>
        <w:ind w:firstLine="709"/>
        <w:jc w:val="both"/>
      </w:pPr>
      <w:r w:rsidRPr="003D6696">
        <w:t>В Еврейской автономной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w:t>
      </w:r>
    </w:p>
    <w:p w:rsidR="0040297E" w:rsidRPr="003D6696" w:rsidRDefault="0040297E" w:rsidP="0040297E">
      <w:pPr>
        <w:pStyle w:val="ConsPlusNormal"/>
        <w:ind w:firstLine="709"/>
        <w:jc w:val="both"/>
      </w:pPr>
      <w:r w:rsidRPr="003D6696">
        <w:t>К 2024 году удовлетворенность населения медицинской помощью увеличится до 50%.</w:t>
      </w:r>
    </w:p>
    <w:p w:rsidR="001D302F" w:rsidRPr="003D6696" w:rsidRDefault="001D302F" w:rsidP="001D302F">
      <w:pPr>
        <w:pStyle w:val="ConsPlusNormal"/>
        <w:ind w:firstLine="709"/>
        <w:jc w:val="both"/>
      </w:pPr>
    </w:p>
    <w:p w:rsidR="001D302F" w:rsidRPr="003D6696" w:rsidRDefault="001D302F" w:rsidP="001D302F">
      <w:pPr>
        <w:pStyle w:val="ConsPlusTitle"/>
        <w:ind w:firstLine="709"/>
        <w:jc w:val="center"/>
        <w:outlineLvl w:val="1"/>
        <w:rPr>
          <w:b w:val="0"/>
        </w:rPr>
      </w:pPr>
      <w:r w:rsidRPr="003D6696">
        <w:rPr>
          <w:b w:val="0"/>
        </w:rPr>
        <w:t>3. Приоритеты государственной политики в сфере реализации</w:t>
      </w:r>
    </w:p>
    <w:p w:rsidR="001D302F" w:rsidRPr="003D6696" w:rsidRDefault="001D302F" w:rsidP="001D302F">
      <w:pPr>
        <w:pStyle w:val="ConsPlusTitle"/>
        <w:ind w:firstLine="709"/>
        <w:jc w:val="center"/>
        <w:rPr>
          <w:b w:val="0"/>
        </w:rPr>
      </w:pPr>
      <w:r w:rsidRPr="003D6696">
        <w:rPr>
          <w:b w:val="0"/>
        </w:rPr>
        <w:t xml:space="preserve">государственной программы, цели и задачи </w:t>
      </w:r>
    </w:p>
    <w:p w:rsidR="001D302F" w:rsidRPr="003D6696" w:rsidRDefault="001D302F" w:rsidP="001D302F">
      <w:pPr>
        <w:pStyle w:val="ConsPlusTitle"/>
        <w:ind w:firstLine="709"/>
        <w:jc w:val="center"/>
        <w:rPr>
          <w:b w:val="0"/>
        </w:rPr>
      </w:pPr>
      <w:r w:rsidRPr="003D6696">
        <w:rPr>
          <w:b w:val="0"/>
        </w:rPr>
        <w:t>государственной программы</w:t>
      </w:r>
    </w:p>
    <w:p w:rsidR="001D302F" w:rsidRPr="003D6696" w:rsidRDefault="001D302F" w:rsidP="001D302F">
      <w:pPr>
        <w:pStyle w:val="ConsPlusTitle"/>
        <w:ind w:firstLine="709"/>
        <w:jc w:val="center"/>
        <w:rPr>
          <w:b w:val="0"/>
        </w:rPr>
      </w:pPr>
    </w:p>
    <w:p w:rsidR="007156AA" w:rsidRPr="003D6696" w:rsidRDefault="007156AA" w:rsidP="007156AA">
      <w:pPr>
        <w:pStyle w:val="ConsPlusNormal"/>
        <w:ind w:firstLine="709"/>
        <w:jc w:val="both"/>
      </w:pPr>
      <w:r w:rsidRPr="003D6696">
        <w:t>Приоритеты государственной политики в сфере реализации государственной программы определены исходя из Стратегии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 419-пп</w:t>
      </w:r>
      <w:r w:rsidR="00F43A29">
        <w:t>.</w:t>
      </w:r>
    </w:p>
    <w:p w:rsidR="001D302F" w:rsidRPr="003D6696" w:rsidRDefault="001D302F" w:rsidP="001D302F">
      <w:pPr>
        <w:pStyle w:val="ConsPlusNormal"/>
        <w:ind w:firstLine="709"/>
        <w:jc w:val="both"/>
      </w:pPr>
      <w:r w:rsidRPr="003D6696">
        <w:t>Цели государственной программы - повышение доступности и качества медицинской помощи населению Еврейской автономной области, сохранение и улучшение здоровья, увеличение продолжительности жизни населения.</w:t>
      </w:r>
    </w:p>
    <w:p w:rsidR="001D302F" w:rsidRPr="003D6696" w:rsidRDefault="001D302F" w:rsidP="001D302F">
      <w:pPr>
        <w:pStyle w:val="ConsPlusNormal"/>
        <w:ind w:firstLine="709"/>
        <w:jc w:val="both"/>
      </w:pPr>
      <w:r w:rsidRPr="003D6696">
        <w:t>Достижение целей возможно при решении следующих задач государственной программы:</w:t>
      </w:r>
    </w:p>
    <w:p w:rsidR="001D302F" w:rsidRPr="003D6696" w:rsidRDefault="001D302F" w:rsidP="001D302F">
      <w:pPr>
        <w:pStyle w:val="ConsPlusNormal"/>
        <w:ind w:firstLine="709"/>
        <w:jc w:val="both"/>
      </w:pPr>
      <w:r w:rsidRPr="003D6696">
        <w:lastRenderedPageBreak/>
        <w:t>1. Профилактика заболеваний и формирование здорового образа жизни.</w:t>
      </w:r>
    </w:p>
    <w:p w:rsidR="001D302F" w:rsidRPr="003D6696" w:rsidRDefault="001D302F" w:rsidP="001D302F">
      <w:pPr>
        <w:pStyle w:val="ConsPlusNormal"/>
        <w:ind w:firstLine="709"/>
        <w:jc w:val="both"/>
      </w:pPr>
      <w:r w:rsidRPr="003D6696">
        <w:t>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1D302F" w:rsidRPr="003D6696" w:rsidRDefault="001D302F" w:rsidP="001D302F">
      <w:pPr>
        <w:pStyle w:val="ConsPlusNormal"/>
        <w:ind w:firstLine="709"/>
        <w:jc w:val="both"/>
      </w:pPr>
      <w:r w:rsidRPr="003D6696">
        <w:t>3. Охрана здоровья матери и ребенка.</w:t>
      </w:r>
    </w:p>
    <w:p w:rsidR="001D302F" w:rsidRPr="003D6696" w:rsidRDefault="001D302F" w:rsidP="001D302F">
      <w:pPr>
        <w:pStyle w:val="ConsPlusNormal"/>
        <w:ind w:firstLine="709"/>
        <w:jc w:val="both"/>
      </w:pPr>
      <w:r w:rsidRPr="003D6696">
        <w:t>4. Развитие медицинской реабилитации и санаторно-курортного лечения, в том числе детей.</w:t>
      </w:r>
    </w:p>
    <w:p w:rsidR="001D302F" w:rsidRPr="003D6696" w:rsidRDefault="001D302F" w:rsidP="001D302F">
      <w:pPr>
        <w:pStyle w:val="ConsPlusNormal"/>
        <w:ind w:firstLine="709"/>
        <w:jc w:val="both"/>
      </w:pPr>
      <w:r w:rsidRPr="003D6696">
        <w:t>5. Обеспечение системы здравоохранения высококвалифицированными кадрами, повышение престижа медицинских специальностей.</w:t>
      </w:r>
    </w:p>
    <w:p w:rsidR="001D302F" w:rsidRPr="003D6696" w:rsidRDefault="001D302F" w:rsidP="001D302F">
      <w:pPr>
        <w:pStyle w:val="ConsPlusNormal"/>
        <w:ind w:firstLine="709"/>
        <w:jc w:val="both"/>
      </w:pPr>
      <w:r w:rsidRPr="003D6696">
        <w:t>6. Совершенствование системы лекарственного обеспечения.</w:t>
      </w:r>
    </w:p>
    <w:p w:rsidR="001D302F" w:rsidRPr="003D6696" w:rsidRDefault="001D302F" w:rsidP="001D302F">
      <w:pPr>
        <w:pStyle w:val="ConsPlusNormal"/>
        <w:ind w:firstLine="709"/>
        <w:jc w:val="both"/>
      </w:pPr>
      <w:r w:rsidRPr="003D6696">
        <w:t>7. Развитие информатизации в здравоохранении.</w:t>
      </w:r>
    </w:p>
    <w:p w:rsidR="001D302F" w:rsidRPr="003D6696" w:rsidRDefault="001D302F" w:rsidP="001D302F">
      <w:pPr>
        <w:pStyle w:val="ConsPlusNormal"/>
        <w:ind w:firstLine="709"/>
        <w:jc w:val="both"/>
      </w:pPr>
      <w:r w:rsidRPr="003D6696">
        <w:t>8. Оказание паллиативной помощи, в том числе детям.</w:t>
      </w:r>
    </w:p>
    <w:p w:rsidR="001D302F" w:rsidRPr="003D6696" w:rsidRDefault="001D302F" w:rsidP="001D302F">
      <w:pPr>
        <w:pStyle w:val="ConsPlusNormal"/>
        <w:ind w:firstLine="709"/>
        <w:jc w:val="both"/>
      </w:pPr>
      <w:r w:rsidRPr="003D6696">
        <w:t>9. Обеспечение деятельности областных учреждений здравоохранения особого типа и осуществление иных мероприятий в сфере здравоохранения.</w:t>
      </w:r>
    </w:p>
    <w:p w:rsidR="001D302F" w:rsidRPr="003D6696" w:rsidRDefault="001D302F" w:rsidP="001D302F">
      <w:pPr>
        <w:pStyle w:val="ConsPlusNormal"/>
        <w:ind w:firstLine="709"/>
        <w:jc w:val="both"/>
      </w:pPr>
      <w:r w:rsidRPr="003D6696">
        <w:t>10. Организация общего медицинского страхования населения Еврейской автономной области.</w:t>
      </w:r>
    </w:p>
    <w:p w:rsidR="001D302F" w:rsidRPr="003D6696" w:rsidRDefault="001D302F" w:rsidP="001D302F">
      <w:pPr>
        <w:pStyle w:val="ConsPlusNormal"/>
        <w:ind w:firstLine="709"/>
        <w:jc w:val="both"/>
      </w:pPr>
    </w:p>
    <w:p w:rsidR="001D302F" w:rsidRPr="003D6696" w:rsidRDefault="001D302F" w:rsidP="001D302F">
      <w:pPr>
        <w:pStyle w:val="ConsPlusTitle"/>
        <w:numPr>
          <w:ilvl w:val="0"/>
          <w:numId w:val="1"/>
        </w:numPr>
        <w:jc w:val="center"/>
        <w:outlineLvl w:val="1"/>
        <w:rPr>
          <w:b w:val="0"/>
        </w:rPr>
      </w:pPr>
      <w:r w:rsidRPr="003D6696">
        <w:rPr>
          <w:b w:val="0"/>
        </w:rPr>
        <w:t>Перечень показателей (индикаторов) государственной программы</w:t>
      </w:r>
      <w:r w:rsidR="00A5690D" w:rsidRPr="003D6696">
        <w:rPr>
          <w:b w:val="0"/>
        </w:rPr>
        <w:t>:</w:t>
      </w:r>
    </w:p>
    <w:p w:rsidR="001D302F" w:rsidRPr="003D6696" w:rsidRDefault="001D302F" w:rsidP="001D302F">
      <w:pPr>
        <w:pStyle w:val="ConsPlusTitle"/>
        <w:ind w:left="360"/>
        <w:outlineLvl w:val="1"/>
      </w:pPr>
    </w:p>
    <w:p w:rsidR="001D302F" w:rsidRPr="003D6696" w:rsidRDefault="001D302F" w:rsidP="001D302F">
      <w:pPr>
        <w:pStyle w:val="ConsPlusNormal"/>
        <w:ind w:firstLine="709"/>
        <w:jc w:val="both"/>
      </w:pPr>
      <w:r w:rsidRPr="003D6696">
        <w:t>1. Удовлетворенность населения медицинской помощью (от числа обратившихся).</w:t>
      </w:r>
    </w:p>
    <w:p w:rsidR="001D302F" w:rsidRPr="003D6696" w:rsidRDefault="001D302F" w:rsidP="001D302F">
      <w:pPr>
        <w:pStyle w:val="ConsPlusNormal"/>
        <w:ind w:firstLine="709"/>
        <w:jc w:val="both"/>
      </w:pPr>
      <w:r w:rsidRPr="003D6696">
        <w:t>Данный показатель определяется как отношение численности опрошенных в результате анкетирования граждан, удовлетворенных оказываемой медицинской помощью, к совокупной численности опрошенных граждан.</w:t>
      </w:r>
    </w:p>
    <w:p w:rsidR="001D302F" w:rsidRPr="003D6696" w:rsidRDefault="001D302F" w:rsidP="001D302F">
      <w:pPr>
        <w:pStyle w:val="ConsPlusNormal"/>
        <w:ind w:firstLine="709"/>
        <w:jc w:val="both"/>
      </w:pPr>
      <w:r w:rsidRPr="003D6696">
        <w:t>Данный показатель определяется как отношение численности опрошенных в результате анкетирования граждан, полученных по данным анкет, размещенных на портале Минздрава Российской Федерации, а также полученных результатов по заполненным анкетам пациентами в лечебно-профилактических учреждениях на бумажных носителях к общему числу опрошенных граждан.</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t>У</w:t>
      </w:r>
      <w:r w:rsidRPr="003D6696">
        <w:rPr>
          <w:vertAlign w:val="subscript"/>
        </w:rPr>
        <w:t>нас.м/п</w:t>
      </w:r>
      <w:r w:rsidRPr="003D6696">
        <w:t xml:space="preserve"> = Ч</w:t>
      </w:r>
      <w:r w:rsidRPr="003D6696">
        <w:rPr>
          <w:vertAlign w:val="subscript"/>
        </w:rPr>
        <w:t>уд.м/п</w:t>
      </w:r>
      <w:r w:rsidRPr="003D6696">
        <w:t xml:space="preserve"> / Ч</w:t>
      </w:r>
      <w:r w:rsidRPr="003D6696">
        <w:rPr>
          <w:vertAlign w:val="subscript"/>
        </w:rPr>
        <w:t>общ. ч. анкет</w:t>
      </w:r>
      <w:r w:rsidRPr="003D6696">
        <w:t xml:space="preserve"> x 100%.</w:t>
      </w:r>
    </w:p>
    <w:p w:rsidR="001D302F" w:rsidRPr="003D6696" w:rsidRDefault="001D302F" w:rsidP="001D302F">
      <w:pPr>
        <w:pStyle w:val="ConsPlusNormal"/>
        <w:ind w:firstLine="709"/>
        <w:jc w:val="both"/>
      </w:pPr>
      <w:r w:rsidRPr="003D6696">
        <w:t>У</w:t>
      </w:r>
      <w:r w:rsidRPr="003D6696">
        <w:rPr>
          <w:vertAlign w:val="subscript"/>
        </w:rPr>
        <w:t>нас.м/п</w:t>
      </w:r>
      <w:r w:rsidRPr="003D6696">
        <w:t xml:space="preserve"> - удовлетворенность населения медицинской помощью;</w:t>
      </w:r>
    </w:p>
    <w:p w:rsidR="001D302F" w:rsidRPr="003D6696" w:rsidRDefault="001D302F" w:rsidP="001D302F">
      <w:pPr>
        <w:pStyle w:val="ConsPlusNormal"/>
        <w:ind w:firstLine="709"/>
        <w:jc w:val="both"/>
      </w:pPr>
      <w:r w:rsidRPr="003D6696">
        <w:t>Ч</w:t>
      </w:r>
      <w:r w:rsidRPr="003D6696">
        <w:rPr>
          <w:vertAlign w:val="subscript"/>
        </w:rPr>
        <w:t>уд.м/п</w:t>
      </w:r>
      <w:r w:rsidRPr="003D6696">
        <w:t xml:space="preserve"> - численность опрошенных в результате анкетирования граждан;</w:t>
      </w:r>
    </w:p>
    <w:p w:rsidR="001D302F" w:rsidRPr="003D6696" w:rsidRDefault="001D302F" w:rsidP="001D302F">
      <w:pPr>
        <w:pStyle w:val="ConsPlusNormal"/>
        <w:ind w:firstLine="709"/>
        <w:jc w:val="both"/>
      </w:pPr>
      <w:r w:rsidRPr="003D6696">
        <w:t>Ч</w:t>
      </w:r>
      <w:r w:rsidRPr="003D6696">
        <w:rPr>
          <w:vertAlign w:val="subscript"/>
        </w:rPr>
        <w:t>общ. ч. анкет</w:t>
      </w:r>
      <w:r w:rsidRPr="003D6696">
        <w:t xml:space="preserve"> - общее число опрошенных в результате анкетирования граждан.</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2. Смертность населения от всех причин.</w:t>
      </w:r>
    </w:p>
    <w:p w:rsidR="001D302F" w:rsidRPr="003D6696" w:rsidRDefault="001D302F" w:rsidP="001D302F">
      <w:pPr>
        <w:pStyle w:val="ConsPlusNormal"/>
        <w:ind w:firstLine="709"/>
        <w:jc w:val="both"/>
      </w:pPr>
      <w:r w:rsidRPr="003D6696">
        <w:t>Данный показатель определяется как отношение числа умерших в течение календарного года по данным Госкомстата РФ к среднегодовой численности населения территории по данным Госкомстата РФ.</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lastRenderedPageBreak/>
        <w:t>СМ</w:t>
      </w:r>
      <w:r w:rsidRPr="003D6696">
        <w:rPr>
          <w:vertAlign w:val="subscript"/>
        </w:rPr>
        <w:t>об.</w:t>
      </w:r>
      <w:r w:rsidRPr="003D6696">
        <w:t xml:space="preserve"> = Ч</w:t>
      </w:r>
      <w:r w:rsidRPr="003D6696">
        <w:rPr>
          <w:vertAlign w:val="subscript"/>
        </w:rPr>
        <w:t>ум.</w:t>
      </w:r>
      <w:r w:rsidRPr="003D6696">
        <w:t xml:space="preserve"> / Ч</w:t>
      </w:r>
      <w:r w:rsidRPr="003D6696">
        <w:rPr>
          <w:vertAlign w:val="subscript"/>
        </w:rPr>
        <w:t>нас</w:t>
      </w:r>
      <w:r w:rsidRPr="003D6696">
        <w:t xml:space="preserve"> x 1000.</w:t>
      </w:r>
    </w:p>
    <w:p w:rsidR="001D302F" w:rsidRPr="003D6696" w:rsidRDefault="001D302F" w:rsidP="001D302F">
      <w:pPr>
        <w:pStyle w:val="ConsPlusNormal"/>
        <w:ind w:firstLine="709"/>
        <w:jc w:val="both"/>
      </w:pPr>
      <w:r w:rsidRPr="003D6696">
        <w:t>СМ</w:t>
      </w:r>
      <w:r w:rsidRPr="003D6696">
        <w:rPr>
          <w:vertAlign w:val="subscript"/>
        </w:rPr>
        <w:t>об.</w:t>
      </w:r>
      <w:r w:rsidRPr="003D6696">
        <w:t xml:space="preserve"> - смертность населения от всех причин;</w:t>
      </w:r>
    </w:p>
    <w:p w:rsidR="001D302F" w:rsidRPr="003D6696" w:rsidRDefault="001D302F" w:rsidP="001D302F">
      <w:pPr>
        <w:pStyle w:val="ConsPlusNormal"/>
        <w:ind w:firstLine="709"/>
        <w:jc w:val="both"/>
      </w:pPr>
      <w:r w:rsidRPr="003D6696">
        <w:t>Ч</w:t>
      </w:r>
      <w:r w:rsidRPr="003D6696">
        <w:rPr>
          <w:vertAlign w:val="subscript"/>
        </w:rPr>
        <w:t>ум.</w:t>
      </w:r>
      <w:r w:rsidRPr="003D6696">
        <w:t xml:space="preserve"> - число умерших в течение календарного года;</w:t>
      </w:r>
    </w:p>
    <w:p w:rsidR="001D302F" w:rsidRPr="003D6696" w:rsidRDefault="001D302F" w:rsidP="001D302F">
      <w:pPr>
        <w:pStyle w:val="ConsPlusNormal"/>
        <w:ind w:firstLine="709"/>
        <w:jc w:val="both"/>
      </w:pPr>
      <w:r w:rsidRPr="003D6696">
        <w:t>Ч</w:t>
      </w:r>
      <w:r w:rsidRPr="003D6696">
        <w:rPr>
          <w:vertAlign w:val="subscript"/>
        </w:rPr>
        <w:t>нас</w:t>
      </w:r>
      <w:r w:rsidRPr="003D6696">
        <w:t xml:space="preserve"> - показатель среднегодовой численности населения на территории.</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снижение данного показателя.</w:t>
      </w:r>
    </w:p>
    <w:p w:rsidR="001D302F" w:rsidRPr="003D6696" w:rsidRDefault="001D302F" w:rsidP="001D302F">
      <w:pPr>
        <w:pStyle w:val="ConsPlusNormal"/>
        <w:ind w:firstLine="709"/>
        <w:jc w:val="both"/>
      </w:pPr>
      <w:r w:rsidRPr="003D6696">
        <w:t>3. Смертность от туберкулеза.</w:t>
      </w:r>
    </w:p>
    <w:p w:rsidR="001D302F" w:rsidRPr="003D6696" w:rsidRDefault="001D302F" w:rsidP="001D302F">
      <w:pPr>
        <w:pStyle w:val="ConsPlusNormal"/>
        <w:ind w:firstLine="709"/>
        <w:jc w:val="both"/>
      </w:pPr>
      <w:r w:rsidRPr="003D6696">
        <w:t>Данный показатель определяется как отношение числа умерших от туберкулеза в течение календарного года по данным Госкомстата РФ к среднегодовой численности населения территории по данным Госкомстата РФ.</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t>СМ</w:t>
      </w:r>
      <w:r w:rsidRPr="003D6696">
        <w:rPr>
          <w:vertAlign w:val="subscript"/>
        </w:rPr>
        <w:t>т</w:t>
      </w:r>
      <w:r w:rsidRPr="003D6696">
        <w:t xml:space="preserve"> = Ч</w:t>
      </w:r>
      <w:r w:rsidRPr="003D6696">
        <w:rPr>
          <w:vertAlign w:val="subscript"/>
        </w:rPr>
        <w:t>ум.</w:t>
      </w:r>
      <w:r w:rsidRPr="003D6696">
        <w:t xml:space="preserve"> / Ч</w:t>
      </w:r>
      <w:r w:rsidRPr="003D6696">
        <w:rPr>
          <w:vertAlign w:val="subscript"/>
        </w:rPr>
        <w:t>ср-год числ. населения</w:t>
      </w:r>
      <w:r w:rsidRPr="003D6696">
        <w:t xml:space="preserve"> x 100000.</w:t>
      </w:r>
    </w:p>
    <w:p w:rsidR="001D302F" w:rsidRPr="003D6696" w:rsidRDefault="001D302F" w:rsidP="001D302F">
      <w:pPr>
        <w:pStyle w:val="ConsPlusNormal"/>
        <w:ind w:firstLine="709"/>
        <w:jc w:val="both"/>
      </w:pPr>
      <w:r w:rsidRPr="003D6696">
        <w:t>СМ</w:t>
      </w:r>
      <w:r w:rsidRPr="003D6696">
        <w:rPr>
          <w:vertAlign w:val="subscript"/>
        </w:rPr>
        <w:t>т</w:t>
      </w:r>
      <w:r w:rsidRPr="003D6696">
        <w:t xml:space="preserve"> - смертность от туберкулеза;</w:t>
      </w:r>
    </w:p>
    <w:p w:rsidR="001D302F" w:rsidRPr="003D6696" w:rsidRDefault="001D302F" w:rsidP="001D302F">
      <w:pPr>
        <w:pStyle w:val="ConsPlusNormal"/>
        <w:ind w:firstLine="709"/>
        <w:jc w:val="both"/>
      </w:pPr>
      <w:r w:rsidRPr="003D6696">
        <w:t>Ч</w:t>
      </w:r>
      <w:r w:rsidRPr="003D6696">
        <w:rPr>
          <w:vertAlign w:val="subscript"/>
        </w:rPr>
        <w:t>ум.</w:t>
      </w:r>
      <w:r w:rsidRPr="003D6696">
        <w:t xml:space="preserve"> - количество умерших от туберкулеза;</w:t>
      </w:r>
    </w:p>
    <w:p w:rsidR="001D302F" w:rsidRPr="003D6696" w:rsidRDefault="001D302F" w:rsidP="001D302F">
      <w:pPr>
        <w:pStyle w:val="ConsPlusNormal"/>
        <w:ind w:firstLine="709"/>
        <w:jc w:val="both"/>
      </w:pPr>
      <w:r w:rsidRPr="003D6696">
        <w:t>Ч</w:t>
      </w:r>
      <w:r w:rsidRPr="003D6696">
        <w:rPr>
          <w:vertAlign w:val="subscript"/>
        </w:rPr>
        <w:t>нас</w:t>
      </w:r>
      <w:r w:rsidRPr="003D6696">
        <w:t xml:space="preserve"> - показатель среднегодовой численности населения на территории.</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снижение данного показателя.</w:t>
      </w:r>
    </w:p>
    <w:p w:rsidR="001D302F" w:rsidRPr="003D6696" w:rsidRDefault="001D302F" w:rsidP="001D302F">
      <w:pPr>
        <w:pStyle w:val="ConsPlusNormal"/>
        <w:ind w:firstLine="709"/>
        <w:jc w:val="both"/>
      </w:pPr>
      <w:r w:rsidRPr="003D6696">
        <w:t>4. Доля ВИЧ-инфицированных лиц, получающих антиретровирусную терапию, в общем количестве лиц, состоящих на диспансерном наблюдении.</w:t>
      </w:r>
    </w:p>
    <w:p w:rsidR="001D302F" w:rsidRPr="003D6696" w:rsidRDefault="001D302F" w:rsidP="001D302F">
      <w:pPr>
        <w:pStyle w:val="ConsPlusNormal"/>
        <w:ind w:firstLine="709"/>
        <w:jc w:val="both"/>
      </w:pPr>
      <w:r w:rsidRPr="003D6696">
        <w:t xml:space="preserve">Данный показатель определяется как отношение числа ВИЧ-инфицированных граждан, получающих антиретровирусную терапию, к общему числу ВИЧ-инфицированных граждан, состоящих на диспансерном наблюдении. Количество ВИЧ-инфицированных граждан, состоящих на учете в специализированном учреждении здравоохранения, а также число ВИЧ-инфицированных граждан, получающих антиретровирусную терапию, за отчетный год отражаются ежегодно в отчетности по </w:t>
      </w:r>
      <w:hyperlink r:id="rId16" w:history="1">
        <w:r w:rsidRPr="003D6696">
          <w:t>форме 61</w:t>
        </w:r>
      </w:hyperlink>
      <w:r w:rsidRPr="003D6696">
        <w:t xml:space="preserve"> «Сведения о болезни, вызванной вирусом иммунодефицита человека», утвержденной Приказом Федеральной службы государственной статистики от 30.12.2015 № 672.</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t>Д</w:t>
      </w:r>
      <w:r w:rsidRPr="003D6696">
        <w:rPr>
          <w:vertAlign w:val="subscript"/>
        </w:rPr>
        <w:t>ВИЧ АТ</w:t>
      </w:r>
      <w:r w:rsidRPr="003D6696">
        <w:t xml:space="preserve"> = Ч</w:t>
      </w:r>
      <w:r w:rsidRPr="003D6696">
        <w:rPr>
          <w:vertAlign w:val="subscript"/>
        </w:rPr>
        <w:t>вичАТ</w:t>
      </w:r>
      <w:r w:rsidRPr="003D6696">
        <w:t xml:space="preserve"> / Ч</w:t>
      </w:r>
      <w:r w:rsidRPr="003D6696">
        <w:rPr>
          <w:vertAlign w:val="subscript"/>
        </w:rPr>
        <w:t>об.</w:t>
      </w:r>
    </w:p>
    <w:p w:rsidR="001D302F" w:rsidRPr="003D6696" w:rsidRDefault="001D302F" w:rsidP="001D302F">
      <w:pPr>
        <w:pStyle w:val="ConsPlusNormal"/>
        <w:ind w:firstLine="709"/>
        <w:jc w:val="both"/>
      </w:pPr>
      <w:r w:rsidRPr="003D6696">
        <w:t>Д</w:t>
      </w:r>
      <w:r w:rsidRPr="003D6696">
        <w:rPr>
          <w:vertAlign w:val="subscript"/>
        </w:rPr>
        <w:t>ВИЧ АТ</w:t>
      </w:r>
      <w:r w:rsidRPr="003D6696">
        <w:t xml:space="preserve"> - доля ВИЧ-инфицированных лиц, получающих антиретровирусную терапию, в общем количестве лиц, состоящих на диспансерном наблюдении;</w:t>
      </w:r>
    </w:p>
    <w:p w:rsidR="001D302F" w:rsidRPr="003D6696" w:rsidRDefault="001D302F" w:rsidP="001D302F">
      <w:pPr>
        <w:pStyle w:val="ConsPlusNormal"/>
        <w:ind w:firstLine="709"/>
        <w:jc w:val="both"/>
      </w:pPr>
      <w:r w:rsidRPr="003D6696">
        <w:t>Ч</w:t>
      </w:r>
      <w:r w:rsidRPr="003D6696">
        <w:rPr>
          <w:vertAlign w:val="subscript"/>
        </w:rPr>
        <w:t>вичАТ</w:t>
      </w:r>
      <w:r w:rsidRPr="003D6696">
        <w:t xml:space="preserve"> - количество ВИЧ-инфицированных граждан, получающих антиретровирусную терапию;</w:t>
      </w:r>
    </w:p>
    <w:p w:rsidR="001D302F" w:rsidRPr="003D6696" w:rsidRDefault="001D302F" w:rsidP="001D302F">
      <w:pPr>
        <w:pStyle w:val="ConsPlusNormal"/>
        <w:ind w:firstLine="709"/>
        <w:jc w:val="both"/>
      </w:pPr>
      <w:r w:rsidRPr="003D6696">
        <w:t>Ч</w:t>
      </w:r>
      <w:r w:rsidRPr="003D6696">
        <w:rPr>
          <w:vertAlign w:val="subscript"/>
        </w:rPr>
        <w:t>об</w:t>
      </w:r>
      <w:r w:rsidRPr="003D6696">
        <w:t xml:space="preserve"> - количество ВИЧ-инфицированных граждан, состоящих на диспансерном наблюдении.</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5. Младенческая смертность (на 1000 новорожденных, родившихся живыми).</w:t>
      </w:r>
    </w:p>
    <w:p w:rsidR="001D302F" w:rsidRPr="003D6696" w:rsidRDefault="001D302F" w:rsidP="001D302F">
      <w:pPr>
        <w:pStyle w:val="ConsPlusNormal"/>
        <w:ind w:firstLine="709"/>
        <w:jc w:val="both"/>
      </w:pPr>
      <w:r w:rsidRPr="003D6696">
        <w:t xml:space="preserve">Данный показатель определяется по данным Управления Федеральной </w:t>
      </w:r>
      <w:r w:rsidRPr="003D6696">
        <w:lastRenderedPageBreak/>
        <w:t>службы государственной статистики по Хабаровскому краю, Магаданской области, Еврейской автономной области и Чукотскому автономному округу.</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снижение данного показателя.</w:t>
      </w:r>
    </w:p>
    <w:p w:rsidR="001D302F" w:rsidRPr="003D6696" w:rsidRDefault="001D302F" w:rsidP="001D302F">
      <w:pPr>
        <w:pStyle w:val="ConsPlusNormal"/>
        <w:ind w:firstLine="709"/>
        <w:jc w:val="both"/>
      </w:pPr>
      <w:r w:rsidRPr="003D6696">
        <w:t>6. Детская смертность (в возрасте от 0 до 4 лет) (на 1000 новорожденных, родившихся живыми).</w:t>
      </w:r>
    </w:p>
    <w:p w:rsidR="001D302F" w:rsidRPr="003D6696" w:rsidRDefault="001D302F" w:rsidP="001D302F">
      <w:pPr>
        <w:pStyle w:val="ConsPlusNormal"/>
        <w:ind w:firstLine="540"/>
        <w:jc w:val="both"/>
      </w:pPr>
      <w:r w:rsidRPr="003D6696">
        <w:t>Данный показатель рассчитывается как отношение количества детей, умерших в возрасте от 0 до 4 лет в данном календарном году, на 1000 новорожденных, родившихся живыми, к числу новорожденных, родившихся живыми, за аналогичный период.</w:t>
      </w:r>
    </w:p>
    <w:p w:rsidR="001D302F" w:rsidRPr="003D6696" w:rsidRDefault="001D302F" w:rsidP="001D302F">
      <w:pPr>
        <w:pStyle w:val="ConsPlusNormal"/>
        <w:ind w:firstLine="540"/>
        <w:jc w:val="both"/>
      </w:pPr>
      <w:r w:rsidRPr="003D6696">
        <w:t>Показатель определяется по формуле:</w:t>
      </w:r>
    </w:p>
    <w:p w:rsidR="001D302F" w:rsidRPr="003D6696" w:rsidRDefault="001D302F" w:rsidP="001D302F">
      <w:pPr>
        <w:pStyle w:val="ConsPlusNormal"/>
        <w:ind w:firstLine="540"/>
        <w:jc w:val="both"/>
      </w:pPr>
      <w:r w:rsidRPr="003D6696">
        <w:t>ДС</w:t>
      </w:r>
      <w:r w:rsidRPr="003D6696">
        <w:rPr>
          <w:vertAlign w:val="subscript"/>
        </w:rPr>
        <w:t>от 0-4</w:t>
      </w:r>
      <w:r w:rsidRPr="003D6696">
        <w:t xml:space="preserve"> = Ч</w:t>
      </w:r>
      <w:r w:rsidRPr="003D6696">
        <w:rPr>
          <w:vertAlign w:val="subscript"/>
        </w:rPr>
        <w:t>Ум.от 0-4</w:t>
      </w:r>
      <w:r w:rsidRPr="003D6696">
        <w:t xml:space="preserve"> x 1000 / Ч</w:t>
      </w:r>
      <w:r w:rsidRPr="003D6696">
        <w:rPr>
          <w:vertAlign w:val="subscript"/>
        </w:rPr>
        <w:t>ж.н</w:t>
      </w:r>
      <w:r w:rsidRPr="003D6696">
        <w:t>.</w:t>
      </w:r>
    </w:p>
    <w:p w:rsidR="001D302F" w:rsidRPr="003D6696" w:rsidRDefault="001D302F" w:rsidP="001D302F">
      <w:pPr>
        <w:pStyle w:val="ConsPlusNormal"/>
        <w:ind w:firstLine="540"/>
        <w:jc w:val="both"/>
      </w:pPr>
      <w:r w:rsidRPr="003D6696">
        <w:t>ДС</w:t>
      </w:r>
      <w:r w:rsidRPr="003D6696">
        <w:rPr>
          <w:vertAlign w:val="subscript"/>
        </w:rPr>
        <w:t>от 0-4</w:t>
      </w:r>
      <w:r w:rsidRPr="003D6696">
        <w:t xml:space="preserve"> - детская смертность (в возрасте от 0 до 4 лет) (на 1000 новорожденных, родившихся живыми);</w:t>
      </w:r>
    </w:p>
    <w:p w:rsidR="001D302F" w:rsidRPr="003D6696" w:rsidRDefault="001D302F" w:rsidP="001D302F">
      <w:pPr>
        <w:pStyle w:val="ConsPlusNormal"/>
        <w:ind w:firstLine="540"/>
        <w:jc w:val="both"/>
      </w:pPr>
      <w:r w:rsidRPr="003D6696">
        <w:t>Ч</w:t>
      </w:r>
      <w:r w:rsidRPr="003D6696">
        <w:rPr>
          <w:vertAlign w:val="subscript"/>
        </w:rPr>
        <w:t>Ум.от 0-4</w:t>
      </w:r>
      <w:r w:rsidRPr="003D6696">
        <w:t xml:space="preserve"> - количество детей, умерших в возрасте от 0 до 4 лет в данном календарном году;</w:t>
      </w:r>
    </w:p>
    <w:p w:rsidR="001D302F" w:rsidRPr="003D6696" w:rsidRDefault="001D302F" w:rsidP="001D302F">
      <w:pPr>
        <w:pStyle w:val="ConsPlusNormal"/>
        <w:ind w:firstLine="540"/>
        <w:jc w:val="both"/>
      </w:pPr>
      <w:r w:rsidRPr="003D6696">
        <w:t>Ч</w:t>
      </w:r>
      <w:r w:rsidRPr="003D6696">
        <w:rPr>
          <w:vertAlign w:val="subscript"/>
        </w:rPr>
        <w:t>ж.н</w:t>
      </w:r>
      <w:r w:rsidRPr="003D6696">
        <w:t xml:space="preserve"> - число новорожденных, родившихся живыми, за аналогичный период.</w:t>
      </w:r>
    </w:p>
    <w:p w:rsidR="001D302F" w:rsidRPr="003D6696" w:rsidRDefault="001D302F" w:rsidP="001D302F">
      <w:pPr>
        <w:pStyle w:val="ConsPlusNormal"/>
        <w:ind w:firstLine="540"/>
        <w:jc w:val="both"/>
      </w:pPr>
      <w:r w:rsidRPr="003D6696">
        <w:t>Положительную динамику реализации мероприятий характеризует снижение данного показателя.</w:t>
      </w:r>
    </w:p>
    <w:p w:rsidR="001D302F" w:rsidRPr="003D6696" w:rsidRDefault="001D302F" w:rsidP="001D302F">
      <w:pPr>
        <w:pStyle w:val="ConsPlusNormal"/>
        <w:ind w:firstLine="540"/>
        <w:jc w:val="both"/>
      </w:pPr>
      <w:r w:rsidRPr="003D6696">
        <w:t>7. Смертность детей от 0 до 17 лет (на 100000 нас. соответствующего возраста).</w:t>
      </w:r>
    </w:p>
    <w:p w:rsidR="001D302F" w:rsidRPr="003D6696" w:rsidRDefault="001D302F" w:rsidP="001D302F">
      <w:pPr>
        <w:pStyle w:val="ConsPlusNormal"/>
        <w:ind w:firstLine="540"/>
        <w:jc w:val="both"/>
      </w:pPr>
      <w:r w:rsidRPr="003D6696">
        <w:t>Данный показатель рассчитывается как отношение количества умерших детей в возрасте от 0 до 17 лет по данным Госкомстата РФ к общему числу детей данной возрастной категории по данным Госкомстата РФ на 100000 населения соответствующего возраста.</w:t>
      </w:r>
    </w:p>
    <w:p w:rsidR="001D302F" w:rsidRPr="003D6696" w:rsidRDefault="001D302F" w:rsidP="001D302F">
      <w:pPr>
        <w:pStyle w:val="ConsPlusNormal"/>
        <w:ind w:firstLine="540"/>
        <w:jc w:val="both"/>
      </w:pPr>
      <w:r w:rsidRPr="003D6696">
        <w:t>Показатель определяется по формуле:</w:t>
      </w:r>
    </w:p>
    <w:p w:rsidR="001D302F" w:rsidRPr="003D6696" w:rsidRDefault="001D302F" w:rsidP="001D302F">
      <w:pPr>
        <w:pStyle w:val="ConsPlusNormal"/>
        <w:ind w:firstLine="540"/>
        <w:jc w:val="both"/>
      </w:pPr>
      <w:r w:rsidRPr="003D6696">
        <w:t>СМ</w:t>
      </w:r>
      <w:r w:rsidRPr="003D6696">
        <w:rPr>
          <w:vertAlign w:val="subscript"/>
        </w:rPr>
        <w:t>от 0-17</w:t>
      </w:r>
      <w:r w:rsidRPr="003D6696">
        <w:t xml:space="preserve"> = Ч</w:t>
      </w:r>
      <w:r w:rsidRPr="003D6696">
        <w:rPr>
          <w:vertAlign w:val="subscript"/>
        </w:rPr>
        <w:t>Ум.0-17</w:t>
      </w:r>
      <w:r w:rsidRPr="003D6696">
        <w:t xml:space="preserve"> / Ч</w:t>
      </w:r>
      <w:r w:rsidRPr="003D6696">
        <w:rPr>
          <w:vertAlign w:val="subscript"/>
        </w:rPr>
        <w:t>об.0-17</w:t>
      </w:r>
      <w:r w:rsidRPr="003D6696">
        <w:t xml:space="preserve"> x 100000.</w:t>
      </w:r>
    </w:p>
    <w:p w:rsidR="001D302F" w:rsidRPr="003D6696" w:rsidRDefault="001D302F" w:rsidP="001D302F">
      <w:pPr>
        <w:pStyle w:val="ConsPlusNormal"/>
        <w:ind w:firstLine="540"/>
        <w:jc w:val="both"/>
      </w:pPr>
      <w:r w:rsidRPr="003D6696">
        <w:t>СМ</w:t>
      </w:r>
      <w:r w:rsidRPr="003D6696">
        <w:rPr>
          <w:vertAlign w:val="subscript"/>
        </w:rPr>
        <w:t>от 0-17</w:t>
      </w:r>
      <w:r w:rsidRPr="003D6696">
        <w:t xml:space="preserve"> - смертность детей от 0 до 17 лет (на 100000 нас. соответствующего возраста);</w:t>
      </w:r>
    </w:p>
    <w:p w:rsidR="001D302F" w:rsidRPr="003D6696" w:rsidRDefault="001D302F" w:rsidP="001D302F">
      <w:pPr>
        <w:pStyle w:val="ConsPlusNormal"/>
        <w:ind w:firstLine="540"/>
        <w:jc w:val="both"/>
      </w:pPr>
      <w:r w:rsidRPr="003D6696">
        <w:t>Ч</w:t>
      </w:r>
      <w:r w:rsidRPr="003D6696">
        <w:rPr>
          <w:vertAlign w:val="subscript"/>
        </w:rPr>
        <w:t>Ум.0-17</w:t>
      </w:r>
      <w:r w:rsidRPr="003D6696">
        <w:t xml:space="preserve"> - количество умерших детей в возрасте от 0 до 17 лет;</w:t>
      </w:r>
    </w:p>
    <w:p w:rsidR="001D302F" w:rsidRPr="003D6696" w:rsidRDefault="001D302F" w:rsidP="001D302F">
      <w:pPr>
        <w:pStyle w:val="ConsPlusNormal"/>
        <w:ind w:firstLine="540"/>
        <w:jc w:val="both"/>
      </w:pPr>
      <w:r w:rsidRPr="003D6696">
        <w:t>Ч</w:t>
      </w:r>
      <w:r w:rsidRPr="003D6696">
        <w:rPr>
          <w:vertAlign w:val="subscript"/>
        </w:rPr>
        <w:t>об.0-17</w:t>
      </w:r>
      <w:r w:rsidRPr="003D6696">
        <w:t xml:space="preserve"> - общее число детей данной возрастной категории.</w:t>
      </w:r>
    </w:p>
    <w:p w:rsidR="001D302F" w:rsidRPr="003D6696" w:rsidRDefault="001D302F" w:rsidP="001D302F">
      <w:pPr>
        <w:pStyle w:val="ConsPlusNormal"/>
        <w:ind w:firstLine="540"/>
        <w:jc w:val="both"/>
      </w:pPr>
      <w:r w:rsidRPr="003D6696">
        <w:t>Положительную динамику реализации мероприятий характеризует снижение данного показателя.</w:t>
      </w:r>
    </w:p>
    <w:p w:rsidR="001D302F" w:rsidRPr="003D6696" w:rsidRDefault="001D302F" w:rsidP="001D302F">
      <w:pPr>
        <w:pStyle w:val="ConsPlusNormal"/>
        <w:ind w:firstLine="709"/>
        <w:jc w:val="both"/>
      </w:pPr>
      <w:r w:rsidRPr="003D6696">
        <w:t xml:space="preserve">8. 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17" w:history="1">
        <w:r w:rsidRPr="003D6696">
          <w:t>Приказа</w:t>
        </w:r>
      </w:hyperlink>
      <w:r w:rsidRPr="003D6696">
        <w:t xml:space="preserve"> Министерства здравоохранения Российской Федерации от 7 марта 2018 г. № 92н.</w:t>
      </w:r>
    </w:p>
    <w:p w:rsidR="001D302F" w:rsidRPr="003D6696" w:rsidRDefault="001D302F" w:rsidP="001D302F">
      <w:pPr>
        <w:pStyle w:val="ConsPlusNormal"/>
        <w:ind w:firstLine="709"/>
        <w:jc w:val="both"/>
      </w:pPr>
      <w:r w:rsidRPr="003D6696">
        <w:t xml:space="preserve">Данный показатель определяется как отношение числа детских поликлиник и детских поликлинических отделений медицинских организаций Еврейской автономной области, в которых завершено полностью дооснащение медицинскими изделиями, к числу детских поликлиник и детских поликлинических отделений медицинских организаций Еврейской автономной области, участвующих в реализации </w:t>
      </w:r>
      <w:r w:rsidRPr="003D6696">
        <w:lastRenderedPageBreak/>
        <w:t xml:space="preserve">мероприятия "Дооснащение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w:t>
      </w:r>
      <w:hyperlink r:id="rId18" w:history="1">
        <w:r w:rsidRPr="003D6696">
          <w:t>Приказа</w:t>
        </w:r>
      </w:hyperlink>
      <w:r w:rsidRPr="003D6696">
        <w:t xml:space="preserve"> Министерства здравоохранения Российской Федерации от 7 марта 2018 г. № 92н настоящей государственной программы.</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t>Д</w:t>
      </w:r>
      <w:r w:rsidRPr="003D6696">
        <w:rPr>
          <w:vertAlign w:val="subscript"/>
        </w:rPr>
        <w:t>досн.мед.изд.</w:t>
      </w:r>
      <w:r w:rsidRPr="003D6696">
        <w:t xml:space="preserve"> = Ч</w:t>
      </w:r>
      <w:r w:rsidRPr="003D6696">
        <w:rPr>
          <w:vertAlign w:val="subscript"/>
        </w:rPr>
        <w:t>доосн. мед. изд.</w:t>
      </w:r>
      <w:r w:rsidRPr="003D6696">
        <w:t xml:space="preserve"> x 100/ Ч</w:t>
      </w:r>
      <w:r w:rsidRPr="003D6696">
        <w:rPr>
          <w:vertAlign w:val="subscript"/>
        </w:rPr>
        <w:t>участв.</w:t>
      </w:r>
    </w:p>
    <w:p w:rsidR="001D302F" w:rsidRPr="003D6696" w:rsidRDefault="001D302F" w:rsidP="001D302F">
      <w:pPr>
        <w:pStyle w:val="ConsPlusNormal"/>
        <w:ind w:firstLine="709"/>
        <w:jc w:val="both"/>
      </w:pPr>
      <w:r w:rsidRPr="003D6696">
        <w:t>Д</w:t>
      </w:r>
      <w:r w:rsidRPr="003D6696">
        <w:rPr>
          <w:vertAlign w:val="subscript"/>
        </w:rPr>
        <w:t>досн.мед.изд.</w:t>
      </w:r>
      <w:r w:rsidRPr="003D6696">
        <w:t xml:space="preserve"> - 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19" w:history="1">
        <w:r w:rsidRPr="003D6696">
          <w:t>Приказа</w:t>
        </w:r>
      </w:hyperlink>
      <w:r w:rsidRPr="003D6696">
        <w:t xml:space="preserve"> Министерства здравоохранения Российской Федерации от 7 марта 2018 г. № 92н;</w:t>
      </w:r>
    </w:p>
    <w:p w:rsidR="001D302F" w:rsidRPr="003D6696" w:rsidRDefault="001D302F" w:rsidP="001D302F">
      <w:pPr>
        <w:pStyle w:val="ConsPlusNormal"/>
        <w:ind w:firstLine="709"/>
        <w:jc w:val="both"/>
      </w:pPr>
      <w:r w:rsidRPr="003D6696">
        <w:t>Ч</w:t>
      </w:r>
      <w:r w:rsidRPr="003D6696">
        <w:rPr>
          <w:vertAlign w:val="subscript"/>
        </w:rPr>
        <w:t>доосн. мед. изд.</w:t>
      </w:r>
      <w:r w:rsidRPr="003D6696">
        <w:t xml:space="preserve"> - число детских поликлиник и детских поликлинических отделений медицинских организаций Еврейской автономной области, в которых завершено полностью дооснащение медицинскими изделиями;</w:t>
      </w:r>
    </w:p>
    <w:p w:rsidR="001D302F" w:rsidRPr="003D6696" w:rsidRDefault="001D302F" w:rsidP="001D302F">
      <w:pPr>
        <w:pStyle w:val="ConsPlusNormal"/>
        <w:ind w:firstLine="709"/>
        <w:jc w:val="both"/>
      </w:pPr>
      <w:r w:rsidRPr="003D6696">
        <w:t>Ч</w:t>
      </w:r>
      <w:r w:rsidRPr="003D6696">
        <w:rPr>
          <w:vertAlign w:val="subscript"/>
        </w:rPr>
        <w:t>участв.</w:t>
      </w:r>
      <w:r w:rsidRPr="003D6696">
        <w:t xml:space="preserve"> - число детских поликлиник и детских поликлинических отделений медицинских организаций Еврейской автономной области, участвующих в реализации мероприятия "Дооснащение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w:t>
      </w:r>
      <w:hyperlink r:id="rId20" w:history="1">
        <w:r w:rsidRPr="003D6696">
          <w:t>Приказа</w:t>
        </w:r>
      </w:hyperlink>
      <w:r w:rsidRPr="003D6696">
        <w:t xml:space="preserve"> Министерства здравоохранения Российской Федерации от 7 марта 2018 г. № 92н настоящей государственной программы.</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 xml:space="preserve">9. 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21" w:history="1">
        <w:r w:rsidRPr="003D6696">
          <w:t>Приказа</w:t>
        </w:r>
      </w:hyperlink>
      <w:r w:rsidRPr="003D6696">
        <w:t xml:space="preserve"> Министерства здравоохранения Российской Федерации от 7 марта 2018 г. № 92н.</w:t>
      </w:r>
    </w:p>
    <w:p w:rsidR="001D302F" w:rsidRPr="003D6696" w:rsidRDefault="001D302F" w:rsidP="001D302F">
      <w:pPr>
        <w:pStyle w:val="ConsPlusNormal"/>
        <w:ind w:firstLine="709"/>
        <w:jc w:val="both"/>
      </w:pPr>
      <w:r w:rsidRPr="003D6696">
        <w:t xml:space="preserve">Данный показатель определяется как отношение числа детских поликлиник и детских поликлинических отделений медицинских организаций Еврейской автономной области, в которых закончена реализация организационно-планировочных решений внутренних пространств, обеспечивающих комфортность пребывания детей, к числу детских поликлиник и детских поликлинических отделений медицинских организаций Еврейской автономной области, участвующих в реализации мероприятия "Реализация организационно-планировочных решений внутренних пространств детских поликлиник и детских поликлинических отделений медицинских организаций, обеспечивающих комфортность пребывания детей, в соответствии с требованиями </w:t>
      </w:r>
      <w:hyperlink r:id="rId22" w:history="1">
        <w:r w:rsidRPr="003D6696">
          <w:t>Приказа</w:t>
        </w:r>
      </w:hyperlink>
      <w:r w:rsidRPr="003D6696">
        <w:t xml:space="preserve"> Министерства здравоохранения Российской Федерации от 7 марта 2018 г. № 92н" настоящей государственной программы.</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t>Д</w:t>
      </w:r>
      <w:r w:rsidRPr="003D6696">
        <w:rPr>
          <w:vertAlign w:val="subscript"/>
        </w:rPr>
        <w:t>орг-пл.реш.</w:t>
      </w:r>
      <w:r w:rsidRPr="003D6696">
        <w:t xml:space="preserve"> = Ч</w:t>
      </w:r>
      <w:r w:rsidRPr="003D6696">
        <w:rPr>
          <w:vertAlign w:val="subscript"/>
        </w:rPr>
        <w:t>орг-пл.реш.</w:t>
      </w:r>
      <w:r w:rsidRPr="003D6696">
        <w:t xml:space="preserve"> x 100/ Ч</w:t>
      </w:r>
      <w:r w:rsidRPr="003D6696">
        <w:rPr>
          <w:vertAlign w:val="subscript"/>
        </w:rPr>
        <w:t>участв.орг.-пл.</w:t>
      </w:r>
    </w:p>
    <w:p w:rsidR="001D302F" w:rsidRPr="003D6696" w:rsidRDefault="001D302F" w:rsidP="001D302F">
      <w:pPr>
        <w:pStyle w:val="ConsPlusNormal"/>
        <w:ind w:firstLine="709"/>
        <w:jc w:val="both"/>
      </w:pPr>
      <w:r w:rsidRPr="003D6696">
        <w:lastRenderedPageBreak/>
        <w:t>Д</w:t>
      </w:r>
      <w:r w:rsidRPr="003D6696">
        <w:rPr>
          <w:vertAlign w:val="subscript"/>
        </w:rPr>
        <w:t>орг-пл.реш.</w:t>
      </w:r>
      <w:r w:rsidRPr="003D6696">
        <w:t xml:space="preserve"> - 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23" w:history="1">
        <w:r w:rsidRPr="003D6696">
          <w:t>Приказа</w:t>
        </w:r>
      </w:hyperlink>
      <w:r w:rsidRPr="003D6696">
        <w:t xml:space="preserve"> Министерства здравоохранения Российской Федерации от 7 марта 2018 г. № 92н;</w:t>
      </w:r>
    </w:p>
    <w:p w:rsidR="001D302F" w:rsidRPr="003D6696" w:rsidRDefault="001D302F" w:rsidP="001D302F">
      <w:pPr>
        <w:pStyle w:val="ConsPlusNormal"/>
        <w:ind w:firstLine="709"/>
        <w:jc w:val="both"/>
      </w:pPr>
      <w:r w:rsidRPr="003D6696">
        <w:t>Ч</w:t>
      </w:r>
      <w:r w:rsidRPr="003D6696">
        <w:rPr>
          <w:vertAlign w:val="subscript"/>
        </w:rPr>
        <w:t>орг-пл.реш.</w:t>
      </w:r>
      <w:r w:rsidRPr="003D6696">
        <w:t xml:space="preserve"> - число детских поликлиник и детских поликлинических отделений медицинских организаций Еврейской автономной области, в которых закончена реализация организационно-планировочных решений внутренних пространств, обеспечивающих комфортность пребывания детей;</w:t>
      </w:r>
    </w:p>
    <w:p w:rsidR="001D302F" w:rsidRPr="003D6696" w:rsidRDefault="001D302F" w:rsidP="001D302F">
      <w:pPr>
        <w:pStyle w:val="ConsPlusNormal"/>
        <w:ind w:firstLine="709"/>
        <w:jc w:val="both"/>
      </w:pPr>
      <w:r w:rsidRPr="003D6696">
        <w:t>Ч</w:t>
      </w:r>
      <w:r w:rsidRPr="003D6696">
        <w:rPr>
          <w:vertAlign w:val="subscript"/>
        </w:rPr>
        <w:t>участв.орг-пл.</w:t>
      </w:r>
      <w:r w:rsidRPr="003D6696">
        <w:t xml:space="preserve"> - число детских поликлиник и детских поликлинических отделений медицинских организаций Еврейской автономной области, участвующих в реализации мероприятия по реализации организационно-планировочных решений внутренних пространств детских поликлиник и детских поликлинических отделений медицинских организаций, обеспечивающих комфортность пребывания детей, в соответствии с требованиями </w:t>
      </w:r>
      <w:hyperlink r:id="rId24" w:history="1">
        <w:r w:rsidRPr="003D6696">
          <w:t>Приказа</w:t>
        </w:r>
      </w:hyperlink>
      <w:r w:rsidRPr="003D6696">
        <w:t xml:space="preserve"> Министерства здравоохранения Российской Федерации от 7 марта 2018 г. № 92н настоящей государственной программы.</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10. Доля посещений с профилактической и иными целями детьми в возрасте от 0 до 17 лет.</w:t>
      </w:r>
    </w:p>
    <w:p w:rsidR="001D302F" w:rsidRPr="003D6696" w:rsidRDefault="001D302F" w:rsidP="001D302F">
      <w:pPr>
        <w:pStyle w:val="ConsPlusNormal"/>
        <w:ind w:firstLine="709"/>
        <w:jc w:val="both"/>
      </w:pPr>
      <w:r w:rsidRPr="003D6696">
        <w:t xml:space="preserve">Данный показатель определяется в соответствии с </w:t>
      </w:r>
      <w:hyperlink r:id="rId25" w:history="1">
        <w:r w:rsidRPr="003D6696">
          <w:t>формой</w:t>
        </w:r>
      </w:hyperlink>
      <w:r w:rsidRPr="003D6696">
        <w:t xml:space="preserve"> федерального статистического наблюдения № 30 «Сведения о медицинской организации», утвержденной Приказом Росстата от 27 декабря 2016 г. № 866, за отчетный период как отношение числа посещений с профилактической и иными целями детьми в возрасте от 0 до 17 лет к всего посещений детьми в возрасте от 0 до 17 лет.</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t>Д</w:t>
      </w:r>
      <w:r w:rsidRPr="003D6696">
        <w:rPr>
          <w:vertAlign w:val="subscript"/>
        </w:rPr>
        <w:t>проф.,иная цель детьми от 0-17</w:t>
      </w:r>
      <w:r w:rsidRPr="003D6696">
        <w:t xml:space="preserve"> = П</w:t>
      </w:r>
      <w:r w:rsidRPr="003D6696">
        <w:rPr>
          <w:vertAlign w:val="subscript"/>
        </w:rPr>
        <w:t>проф,иная цель детьми от 0-17</w:t>
      </w:r>
      <w:r w:rsidRPr="003D6696">
        <w:t xml:space="preserve"> x 100/ П</w:t>
      </w:r>
      <w:r w:rsidRPr="003D6696">
        <w:rPr>
          <w:vertAlign w:val="subscript"/>
        </w:rPr>
        <w:t>всего посещ. детьми от 0-17</w:t>
      </w:r>
      <w:r w:rsidRPr="003D6696">
        <w:t>.</w:t>
      </w:r>
    </w:p>
    <w:p w:rsidR="001D302F" w:rsidRPr="003D6696" w:rsidRDefault="001D302F" w:rsidP="001D302F">
      <w:pPr>
        <w:pStyle w:val="ConsPlusNormal"/>
        <w:ind w:firstLine="709"/>
        <w:jc w:val="both"/>
      </w:pPr>
      <w:r w:rsidRPr="003D6696">
        <w:t>Д</w:t>
      </w:r>
      <w:r w:rsidRPr="003D6696">
        <w:rPr>
          <w:vertAlign w:val="subscript"/>
        </w:rPr>
        <w:t>проф.,иная цель детьми от 0-17</w:t>
      </w:r>
      <w:r w:rsidRPr="003D6696">
        <w:t xml:space="preserve"> - доля посещений с профилактической и иными целями детьми в возрасте от 0 до 17 лет;</w:t>
      </w:r>
    </w:p>
    <w:p w:rsidR="001D302F" w:rsidRPr="003D6696" w:rsidRDefault="001D302F" w:rsidP="001D302F">
      <w:pPr>
        <w:pStyle w:val="ConsPlusNormal"/>
        <w:ind w:firstLine="709"/>
        <w:jc w:val="both"/>
      </w:pPr>
      <w:r w:rsidRPr="003D6696">
        <w:t>П</w:t>
      </w:r>
      <w:r w:rsidRPr="003D6696">
        <w:rPr>
          <w:vertAlign w:val="subscript"/>
        </w:rPr>
        <w:t>проф,иная цель детьми от 0-17</w:t>
      </w:r>
      <w:r w:rsidRPr="003D6696">
        <w:t xml:space="preserve"> - число посещений с профилактической и иными целями детьми в возрасте от 0 до 17 лет (стр. 5, гр. 5, табл. 2105, форма № 30);</w:t>
      </w:r>
    </w:p>
    <w:p w:rsidR="001D302F" w:rsidRPr="003D6696" w:rsidRDefault="001D302F" w:rsidP="001D302F">
      <w:pPr>
        <w:pStyle w:val="ConsPlusNormal"/>
        <w:ind w:firstLine="709"/>
        <w:jc w:val="both"/>
      </w:pPr>
      <w:r w:rsidRPr="003D6696">
        <w:t>П</w:t>
      </w:r>
      <w:r w:rsidRPr="003D6696">
        <w:rPr>
          <w:vertAlign w:val="subscript"/>
        </w:rPr>
        <w:t>всего посещ.детьми от 0-17</w:t>
      </w:r>
      <w:r w:rsidRPr="003D6696">
        <w:t xml:space="preserve"> - всего посещений детьми в возрасте от 0 до 17 лет (стр. 1, гр. 5 + гр. 12, табл. 2100, форма № 30).</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11. Доля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p w:rsidR="001D302F" w:rsidRPr="003D6696" w:rsidRDefault="001D302F" w:rsidP="001D302F">
      <w:pPr>
        <w:pStyle w:val="ConsPlusNormal"/>
        <w:ind w:firstLine="709"/>
        <w:jc w:val="both"/>
      </w:pPr>
      <w:r w:rsidRPr="003D6696">
        <w:t xml:space="preserve">Данный показатель за отчетный период определяется в соответствии с </w:t>
      </w:r>
      <w:hyperlink r:id="rId26" w:history="1">
        <w:r w:rsidRPr="003D6696">
          <w:t>формой</w:t>
        </w:r>
      </w:hyperlink>
      <w:r w:rsidRPr="003D6696">
        <w:t xml:space="preserve"> федерального статистического наблюдения № 47 «Сведения о сети и деятельности медицинских организаций», утвержденной Приказом Росстата от 27 ноября 2015 г. № 591, как отношение числа детей в возрасте от 0 до 17 лет включительно, выписанных из дневных стационаров медицинских организаций, оказывающих медицинскую помощь в амбулаторных условиях, к всего детей в возрасте от 0 до 17 лет по официальным данным Росстата.</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t>Д</w:t>
      </w:r>
      <w:r w:rsidRPr="003D6696">
        <w:rPr>
          <w:vertAlign w:val="subscript"/>
        </w:rPr>
        <w:t>детей от 0-17 дн.стац.</w:t>
      </w:r>
      <w:r w:rsidRPr="003D6696">
        <w:t xml:space="preserve"> = П</w:t>
      </w:r>
      <w:r w:rsidRPr="003D6696">
        <w:rPr>
          <w:vertAlign w:val="subscript"/>
        </w:rPr>
        <w:t>детей от 0-17 дн.стац.</w:t>
      </w:r>
      <w:r w:rsidRPr="003D6696">
        <w:t xml:space="preserve"> x 100/ П</w:t>
      </w:r>
      <w:r w:rsidRPr="003D6696">
        <w:rPr>
          <w:vertAlign w:val="subscript"/>
        </w:rPr>
        <w:t>всего детей от 0-17.</w:t>
      </w:r>
    </w:p>
    <w:p w:rsidR="001D302F" w:rsidRPr="003D6696" w:rsidRDefault="001D302F" w:rsidP="001D302F">
      <w:pPr>
        <w:pStyle w:val="ConsPlusNormal"/>
        <w:ind w:firstLine="709"/>
        <w:jc w:val="both"/>
      </w:pPr>
      <w:r w:rsidRPr="003D6696">
        <w:t>Д</w:t>
      </w:r>
      <w:r w:rsidRPr="003D6696">
        <w:rPr>
          <w:vertAlign w:val="subscript"/>
        </w:rPr>
        <w:t>детей от 0-17 дн.стац.</w:t>
      </w:r>
      <w:r w:rsidRPr="003D6696">
        <w:t xml:space="preserve"> - доля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p w:rsidR="001D302F" w:rsidRPr="003D6696" w:rsidRDefault="001D302F" w:rsidP="001D302F">
      <w:pPr>
        <w:pStyle w:val="ConsPlusNormal"/>
        <w:ind w:firstLine="709"/>
        <w:jc w:val="both"/>
      </w:pPr>
      <w:r w:rsidRPr="003D6696">
        <w:t>П</w:t>
      </w:r>
      <w:r w:rsidRPr="003D6696">
        <w:rPr>
          <w:vertAlign w:val="subscript"/>
        </w:rPr>
        <w:t>детей от 0-17 дн.стац</w:t>
      </w:r>
      <w:r w:rsidRPr="003D6696">
        <w:t xml:space="preserve"> - число детей в возрасте от 0 до 17 лет включительно, выписанных из дневных стационаров медицинских организаций, оказывающих медицинскую помощь в амбулаторных условиях (стр. 46, гр. 10, табл. 0660, форма № 47);</w:t>
      </w:r>
    </w:p>
    <w:p w:rsidR="001D302F" w:rsidRPr="003D6696" w:rsidRDefault="001D302F" w:rsidP="001D302F">
      <w:pPr>
        <w:pStyle w:val="ConsPlusNormal"/>
        <w:ind w:firstLine="709"/>
        <w:jc w:val="both"/>
      </w:pPr>
      <w:r w:rsidRPr="003D6696">
        <w:t>П</w:t>
      </w:r>
      <w:r w:rsidRPr="003D6696">
        <w:rPr>
          <w:vertAlign w:val="subscript"/>
        </w:rPr>
        <w:t>всего детей от 0-17</w:t>
      </w:r>
      <w:r w:rsidRPr="003D6696">
        <w:t xml:space="preserve"> - всего детей в возрасте от 0 до 17 лет (по состоянию на 1 января отчетного периода по официальным данным Росстата).</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12. Доля обследованных беременных женщин по комплексу пренатальной (дородовой) диагностики от числа поставленных на учет в первый триместр беременных.</w:t>
      </w:r>
    </w:p>
    <w:p w:rsidR="001D302F" w:rsidRPr="003D6696" w:rsidRDefault="001D302F" w:rsidP="001D302F">
      <w:pPr>
        <w:pStyle w:val="ConsPlusNormal"/>
        <w:ind w:firstLine="709"/>
        <w:jc w:val="both"/>
      </w:pPr>
      <w:r w:rsidRPr="003D6696">
        <w:t>Данный показатель определяется как отношение количества обследованных беременных женщин по комплексу пренатальной (дородовой) диагностики к числу женщин, закончивших беременность.</w:t>
      </w:r>
    </w:p>
    <w:p w:rsidR="001D302F" w:rsidRPr="003D6696" w:rsidRDefault="001D302F" w:rsidP="001D302F">
      <w:pPr>
        <w:pStyle w:val="ConsPlusNormal"/>
        <w:ind w:firstLine="709"/>
        <w:jc w:val="both"/>
      </w:pPr>
      <w:r w:rsidRPr="003D6696">
        <w:t>Д</w:t>
      </w:r>
      <w:r w:rsidRPr="003D6696">
        <w:rPr>
          <w:vertAlign w:val="subscript"/>
        </w:rPr>
        <w:t>Б.О.</w:t>
      </w:r>
      <w:r w:rsidRPr="003D6696">
        <w:t xml:space="preserve"> = Ч</w:t>
      </w:r>
      <w:r w:rsidRPr="003D6696">
        <w:rPr>
          <w:vertAlign w:val="subscript"/>
        </w:rPr>
        <w:t>О.Б.</w:t>
      </w:r>
      <w:r w:rsidRPr="003D6696">
        <w:t xml:space="preserve"> x 100 / Ч</w:t>
      </w:r>
      <w:r w:rsidRPr="003D6696">
        <w:rPr>
          <w:vertAlign w:val="subscript"/>
        </w:rPr>
        <w:t>законч. бер.</w:t>
      </w:r>
    </w:p>
    <w:p w:rsidR="001D302F" w:rsidRPr="003D6696" w:rsidRDefault="001D302F" w:rsidP="001D302F">
      <w:pPr>
        <w:pStyle w:val="ConsPlusNormal"/>
        <w:ind w:firstLine="709"/>
        <w:jc w:val="both"/>
      </w:pPr>
      <w:r w:rsidRPr="003D6696">
        <w:t>Д</w:t>
      </w:r>
      <w:r w:rsidRPr="003D6696">
        <w:rPr>
          <w:vertAlign w:val="subscript"/>
        </w:rPr>
        <w:t>Б.О.</w:t>
      </w:r>
      <w:r w:rsidRPr="003D6696">
        <w:t xml:space="preserve"> - доля обследованных беременных женщин по комплексу пренатальной (дородовой) диагностики от числа поставленных на учет в первый триместр беременных;</w:t>
      </w:r>
    </w:p>
    <w:p w:rsidR="001D302F" w:rsidRPr="003D6696" w:rsidRDefault="001D302F" w:rsidP="001D302F">
      <w:pPr>
        <w:pStyle w:val="ConsPlusNormal"/>
        <w:ind w:firstLine="709"/>
        <w:jc w:val="both"/>
      </w:pPr>
      <w:r w:rsidRPr="003D6696">
        <w:t>Ч</w:t>
      </w:r>
      <w:r w:rsidRPr="003D6696">
        <w:rPr>
          <w:vertAlign w:val="subscript"/>
        </w:rPr>
        <w:t>О.Б.</w:t>
      </w:r>
      <w:r w:rsidRPr="003D6696">
        <w:t xml:space="preserve"> - количество обследованных беременных женщин по комплексу пренатальной (дородовой) диагностики;</w:t>
      </w:r>
    </w:p>
    <w:p w:rsidR="001D302F" w:rsidRPr="003D6696" w:rsidRDefault="001D302F" w:rsidP="001D302F">
      <w:pPr>
        <w:pStyle w:val="ConsPlusNormal"/>
        <w:ind w:firstLine="709"/>
        <w:jc w:val="both"/>
      </w:pPr>
      <w:r w:rsidRPr="003D6696">
        <w:t>Ч</w:t>
      </w:r>
      <w:r w:rsidRPr="003D6696">
        <w:rPr>
          <w:vertAlign w:val="subscript"/>
        </w:rPr>
        <w:t>законч. бер.</w:t>
      </w:r>
      <w:r w:rsidRPr="003D6696">
        <w:t xml:space="preserve"> - число женщин, закончивших беременность.</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13. Охват детей до 1 года неонатальным скринингом.</w:t>
      </w:r>
    </w:p>
    <w:p w:rsidR="001D302F" w:rsidRPr="003D6696" w:rsidRDefault="001D302F" w:rsidP="001D302F">
      <w:pPr>
        <w:pStyle w:val="ConsPlusNormal"/>
        <w:ind w:firstLine="709"/>
        <w:jc w:val="both"/>
      </w:pPr>
      <w:r w:rsidRPr="003D6696">
        <w:t>Данный показатель определяется как отношение количества обследованных детей до 1 года к общему количеству родившихся детей, родившихся живыми, в отчетном периоде.</w:t>
      </w:r>
    </w:p>
    <w:p w:rsidR="001D302F" w:rsidRPr="003D6696" w:rsidRDefault="001D302F" w:rsidP="001D302F">
      <w:pPr>
        <w:pStyle w:val="ConsPlusNormal"/>
        <w:ind w:firstLine="709"/>
        <w:jc w:val="both"/>
      </w:pPr>
      <w:r w:rsidRPr="003D6696">
        <w:t>Д</w:t>
      </w:r>
      <w:r w:rsidRPr="003D6696">
        <w:rPr>
          <w:vertAlign w:val="subscript"/>
        </w:rPr>
        <w:t>но.скрининг</w:t>
      </w:r>
      <w:r w:rsidRPr="003D6696">
        <w:t xml:space="preserve"> = Ч</w:t>
      </w:r>
      <w:r w:rsidRPr="003D6696">
        <w:rPr>
          <w:vertAlign w:val="subscript"/>
        </w:rPr>
        <w:t>О.Д.</w:t>
      </w:r>
      <w:r w:rsidRPr="003D6696">
        <w:t xml:space="preserve"> x 100... / Ч</w:t>
      </w:r>
      <w:r w:rsidRPr="003D6696">
        <w:rPr>
          <w:vertAlign w:val="subscript"/>
        </w:rPr>
        <w:t>род.</w:t>
      </w:r>
    </w:p>
    <w:p w:rsidR="001D302F" w:rsidRPr="003D6696" w:rsidRDefault="001D302F" w:rsidP="001D302F">
      <w:pPr>
        <w:pStyle w:val="ConsPlusNormal"/>
        <w:ind w:firstLine="709"/>
        <w:jc w:val="both"/>
      </w:pPr>
      <w:r w:rsidRPr="003D6696">
        <w:t>Д</w:t>
      </w:r>
      <w:r w:rsidRPr="003D6696">
        <w:rPr>
          <w:vertAlign w:val="subscript"/>
        </w:rPr>
        <w:t>но.скрининг</w:t>
      </w:r>
      <w:r w:rsidRPr="003D6696">
        <w:t xml:space="preserve"> - доля детей до 1 года, которым проведен неонатальный скрининг;</w:t>
      </w:r>
    </w:p>
    <w:p w:rsidR="001D302F" w:rsidRPr="003D6696" w:rsidRDefault="001D302F" w:rsidP="001D302F">
      <w:pPr>
        <w:pStyle w:val="ConsPlusNormal"/>
        <w:ind w:firstLine="709"/>
        <w:jc w:val="both"/>
      </w:pPr>
      <w:r w:rsidRPr="003D6696">
        <w:t>Ч</w:t>
      </w:r>
      <w:r w:rsidRPr="003D6696">
        <w:rPr>
          <w:vertAlign w:val="subscript"/>
        </w:rPr>
        <w:t>О.Д.</w:t>
      </w:r>
      <w:r w:rsidRPr="003D6696">
        <w:t xml:space="preserve"> - количество обследованных детей до 1 года;</w:t>
      </w:r>
    </w:p>
    <w:p w:rsidR="001D302F" w:rsidRPr="003D6696" w:rsidRDefault="001D302F" w:rsidP="001D302F">
      <w:pPr>
        <w:pStyle w:val="ConsPlusNormal"/>
        <w:ind w:firstLine="709"/>
        <w:jc w:val="both"/>
      </w:pPr>
      <w:r w:rsidRPr="003D6696">
        <w:t>Ч</w:t>
      </w:r>
      <w:r w:rsidRPr="003D6696">
        <w:rPr>
          <w:vertAlign w:val="subscript"/>
        </w:rPr>
        <w:t>род.</w:t>
      </w:r>
      <w:r w:rsidRPr="003D6696">
        <w:t xml:space="preserve"> - общее количество родившихся детей в отчетном периоде.</w:t>
      </w:r>
    </w:p>
    <w:p w:rsidR="001D302F" w:rsidRPr="003D6696" w:rsidRDefault="001D302F" w:rsidP="001D302F">
      <w:pPr>
        <w:pStyle w:val="ConsPlusNormal"/>
        <w:ind w:firstLine="709"/>
        <w:jc w:val="both"/>
      </w:pPr>
      <w:r w:rsidRPr="003D6696">
        <w:lastRenderedPageBreak/>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14. Уровень обеспеченности койками для оказания паллиативной медицинской помощи.</w:t>
      </w:r>
    </w:p>
    <w:p w:rsidR="001D302F" w:rsidRPr="003D6696" w:rsidRDefault="001D302F" w:rsidP="001D302F">
      <w:pPr>
        <w:pStyle w:val="ConsPlusNormal"/>
        <w:ind w:firstLine="709"/>
        <w:jc w:val="both"/>
      </w:pPr>
      <w:r w:rsidRPr="003D6696">
        <w:t>Данный показатель рассчитывается как отношение числа коек для оказания паллиативной медицинской помощи на 10000 человек к общей численности населения.</w:t>
      </w:r>
    </w:p>
    <w:p w:rsidR="001D302F" w:rsidRPr="003D6696" w:rsidRDefault="001D302F" w:rsidP="001D302F">
      <w:pPr>
        <w:pStyle w:val="ConsPlusNormal"/>
        <w:ind w:firstLine="709"/>
        <w:jc w:val="both"/>
      </w:pPr>
      <w:r w:rsidRPr="003D6696">
        <w:t>Общая численность населения берется из статистических данных Росстата по Хабаровскому краю и ЕАО.</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t>У</w:t>
      </w:r>
      <w:r w:rsidRPr="003D6696">
        <w:rPr>
          <w:vertAlign w:val="subscript"/>
        </w:rPr>
        <w:t>обеспеч п.к</w:t>
      </w:r>
      <w:r w:rsidRPr="003D6696">
        <w:t xml:space="preserve"> = Ч</w:t>
      </w:r>
      <w:r w:rsidRPr="003D6696">
        <w:rPr>
          <w:vertAlign w:val="subscript"/>
        </w:rPr>
        <w:t>п.к</w:t>
      </w:r>
      <w:r w:rsidRPr="003D6696">
        <w:t xml:space="preserve"> x 10000 чел. / ЧН.</w:t>
      </w:r>
    </w:p>
    <w:p w:rsidR="001D302F" w:rsidRPr="003D6696" w:rsidRDefault="001D302F" w:rsidP="001D302F">
      <w:pPr>
        <w:pStyle w:val="ConsPlusNormal"/>
        <w:ind w:firstLine="709"/>
        <w:jc w:val="both"/>
      </w:pPr>
      <w:r w:rsidRPr="003D6696">
        <w:t>У</w:t>
      </w:r>
      <w:r w:rsidRPr="003D6696">
        <w:rPr>
          <w:vertAlign w:val="subscript"/>
        </w:rPr>
        <w:t>обеспеч п.к</w:t>
      </w:r>
      <w:r w:rsidRPr="003D6696">
        <w:t xml:space="preserve"> - уровень обеспеченности койками для оказания паллиативной медицинской помощи;</w:t>
      </w:r>
    </w:p>
    <w:p w:rsidR="001D302F" w:rsidRPr="003D6696" w:rsidRDefault="001D302F" w:rsidP="001D302F">
      <w:pPr>
        <w:pStyle w:val="ConsPlusNormal"/>
        <w:ind w:firstLine="709"/>
        <w:jc w:val="both"/>
      </w:pPr>
      <w:r w:rsidRPr="003D6696">
        <w:t>Ч</w:t>
      </w:r>
      <w:r w:rsidRPr="003D6696">
        <w:rPr>
          <w:vertAlign w:val="subscript"/>
        </w:rPr>
        <w:t>п.к</w:t>
      </w:r>
      <w:r w:rsidRPr="003D6696">
        <w:t xml:space="preserve"> - число коек для оказания паллиативной медицинской помощи;</w:t>
      </w:r>
    </w:p>
    <w:p w:rsidR="001D302F" w:rsidRPr="003D6696" w:rsidRDefault="001D302F" w:rsidP="001D302F">
      <w:pPr>
        <w:pStyle w:val="ConsPlusNormal"/>
        <w:ind w:firstLine="709"/>
        <w:jc w:val="both"/>
      </w:pPr>
      <w:r w:rsidRPr="003D6696">
        <w:t>ЧН - общая численность населения.</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15. Число амбулаторных посещений с целью получения паллиативной помощи врачей-специалистов и среднего медицинского персонала любых специальностей.</w:t>
      </w:r>
    </w:p>
    <w:p w:rsidR="001D302F" w:rsidRPr="003D6696" w:rsidRDefault="001D302F" w:rsidP="001D302F">
      <w:pPr>
        <w:pStyle w:val="ConsPlusNormal"/>
        <w:ind w:firstLine="709"/>
        <w:jc w:val="both"/>
      </w:pPr>
      <w:r w:rsidRPr="003D6696">
        <w:t>Данный показатель рассчитывается как отношение числа амбулаторных посещений с целью получения паллиативной помощи врачей-специалистов и среднего медицинского персонала любых специальностей на 10000 человек к общей численности населения. Общая численность населения берется из статистических данных Росстата по Хабаровскому краю и ЕАО.</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t>Ч</w:t>
      </w:r>
      <w:r w:rsidRPr="003D6696">
        <w:rPr>
          <w:vertAlign w:val="subscript"/>
        </w:rPr>
        <w:t>амб.пос. п.м</w:t>
      </w:r>
      <w:r w:rsidRPr="003D6696">
        <w:t xml:space="preserve"> = Ч</w:t>
      </w:r>
      <w:r w:rsidRPr="003D6696">
        <w:rPr>
          <w:vertAlign w:val="subscript"/>
        </w:rPr>
        <w:t>амб.пос. п.м</w:t>
      </w:r>
      <w:r w:rsidRPr="003D6696">
        <w:t xml:space="preserve"> x 10000 чел. / ЧН.</w:t>
      </w:r>
    </w:p>
    <w:p w:rsidR="001D302F" w:rsidRPr="003D6696" w:rsidRDefault="001D302F" w:rsidP="001D302F">
      <w:pPr>
        <w:pStyle w:val="ConsPlusNormal"/>
        <w:ind w:firstLine="709"/>
        <w:jc w:val="both"/>
      </w:pPr>
      <w:r w:rsidRPr="003D6696">
        <w:t>Ч</w:t>
      </w:r>
      <w:r w:rsidRPr="003D6696">
        <w:rPr>
          <w:vertAlign w:val="subscript"/>
        </w:rPr>
        <w:t>амб.пос. п.м</w:t>
      </w:r>
      <w:r w:rsidRPr="003D6696">
        <w:t xml:space="preserve"> - число амбулаторных посещений с целью получения паллиативной помощи врачей-специалистов и среднего медицинского персонала любых специальностей;</w:t>
      </w:r>
    </w:p>
    <w:p w:rsidR="001D302F" w:rsidRPr="003D6696" w:rsidRDefault="001D302F" w:rsidP="001D302F">
      <w:pPr>
        <w:pStyle w:val="ConsPlusNormal"/>
        <w:ind w:firstLine="709"/>
        <w:jc w:val="both"/>
      </w:pPr>
      <w:r w:rsidRPr="003D6696">
        <w:t>ЧН - общая численность населения.</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16.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w:t>
      </w:r>
    </w:p>
    <w:p w:rsidR="001D302F" w:rsidRPr="003D6696" w:rsidRDefault="001D302F" w:rsidP="001D302F">
      <w:pPr>
        <w:pStyle w:val="ConsPlusNormal"/>
        <w:ind w:firstLine="709"/>
        <w:jc w:val="both"/>
      </w:pPr>
      <w:r w:rsidRPr="003D6696">
        <w:t>Данный показатель рассчитывается как отношение числа посещений выездной патронажной службой на дому для оказания паллиативной медицинской помощи к общему количеству посещений для оказания паллиативной медицинской помощи.</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t>Д</w:t>
      </w:r>
      <w:r w:rsidRPr="003D6696">
        <w:rPr>
          <w:vertAlign w:val="subscript"/>
        </w:rPr>
        <w:t>посещ.патр.служ.п.м</w:t>
      </w:r>
      <w:r w:rsidRPr="003D6696">
        <w:t xml:space="preserve"> = Ч</w:t>
      </w:r>
      <w:r w:rsidRPr="003D6696">
        <w:rPr>
          <w:vertAlign w:val="subscript"/>
        </w:rPr>
        <w:t>посещ.патр.служ.п.м</w:t>
      </w:r>
      <w:r w:rsidRPr="003D6696">
        <w:t xml:space="preserve"> x 100 / К</w:t>
      </w:r>
      <w:r w:rsidRPr="003D6696">
        <w:rPr>
          <w:vertAlign w:val="subscript"/>
        </w:rPr>
        <w:t>посещ.п.м.</w:t>
      </w:r>
    </w:p>
    <w:p w:rsidR="001D302F" w:rsidRPr="003D6696" w:rsidRDefault="001D302F" w:rsidP="001D302F">
      <w:pPr>
        <w:pStyle w:val="ConsPlusNormal"/>
        <w:ind w:firstLine="709"/>
        <w:jc w:val="both"/>
      </w:pPr>
      <w:r w:rsidRPr="003D6696">
        <w:t>Д</w:t>
      </w:r>
      <w:r w:rsidRPr="003D6696">
        <w:rPr>
          <w:vertAlign w:val="subscript"/>
        </w:rPr>
        <w:t>посещ.патр.служ.п.м</w:t>
      </w:r>
      <w:r w:rsidRPr="003D6696">
        <w:t xml:space="preserve"> - доля посещений выездной патронажной службой на </w:t>
      </w:r>
      <w:r w:rsidRPr="003D6696">
        <w:lastRenderedPageBreak/>
        <w:t>дому для оказания паллиативной медицинской помощи в общем количестве посещений для оказания паллиативной медицинской помощи;</w:t>
      </w:r>
    </w:p>
    <w:p w:rsidR="001D302F" w:rsidRPr="003D6696" w:rsidRDefault="001D302F" w:rsidP="001D302F">
      <w:pPr>
        <w:pStyle w:val="ConsPlusNormal"/>
        <w:ind w:firstLine="709"/>
        <w:jc w:val="both"/>
      </w:pPr>
      <w:r w:rsidRPr="003D6696">
        <w:t>Ч</w:t>
      </w:r>
      <w:r w:rsidRPr="003D6696">
        <w:rPr>
          <w:vertAlign w:val="subscript"/>
        </w:rPr>
        <w:t>посещ.патр.служ.п.м</w:t>
      </w:r>
      <w:r w:rsidRPr="003D6696">
        <w:t xml:space="preserve"> - число посещений выездной патронажной службой на дому для оказания паллиативной медицинской помощи;</w:t>
      </w:r>
    </w:p>
    <w:p w:rsidR="001D302F" w:rsidRPr="003D6696" w:rsidRDefault="001D302F" w:rsidP="001D302F">
      <w:pPr>
        <w:pStyle w:val="ConsPlusNormal"/>
        <w:ind w:firstLine="709"/>
        <w:jc w:val="both"/>
      </w:pPr>
      <w:r w:rsidRPr="003D6696">
        <w:t>К</w:t>
      </w:r>
      <w:r w:rsidRPr="003D6696">
        <w:rPr>
          <w:vertAlign w:val="subscript"/>
        </w:rPr>
        <w:t>посещ.п.м</w:t>
      </w:r>
      <w:r w:rsidRPr="003D6696">
        <w:t xml:space="preserve"> - общее количество посещений для оказания паллиативной медицинской помощи.</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17.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w:t>
      </w:r>
    </w:p>
    <w:p w:rsidR="001D302F" w:rsidRPr="003D6696" w:rsidRDefault="001D302F" w:rsidP="001D302F">
      <w:pPr>
        <w:pStyle w:val="ConsPlusNormal"/>
        <w:ind w:firstLine="709"/>
        <w:jc w:val="both"/>
      </w:pPr>
      <w:r w:rsidRPr="003D6696">
        <w:t>Данный показатель рассчитывается как отношение объема выделенных Еврейской автономной области наркотических и психотропных лекарственных препаратов к заявленной потребности в соответствии с планом распределения наркотических лекарственных препаратов и психотропных веществ.</w:t>
      </w:r>
    </w:p>
    <w:p w:rsidR="001D302F" w:rsidRPr="003D6696" w:rsidRDefault="001D302F" w:rsidP="001D302F">
      <w:pPr>
        <w:pStyle w:val="ConsPlusNormal"/>
        <w:ind w:firstLine="709"/>
        <w:jc w:val="both"/>
      </w:pPr>
      <w:r w:rsidRPr="003D6696">
        <w:t>Показатель определяется по формуле:</w:t>
      </w:r>
    </w:p>
    <w:p w:rsidR="001D302F" w:rsidRPr="003D6696" w:rsidRDefault="001D302F" w:rsidP="001D302F">
      <w:pPr>
        <w:pStyle w:val="ConsPlusNormal"/>
        <w:ind w:firstLine="709"/>
        <w:jc w:val="both"/>
      </w:pPr>
      <w:r w:rsidRPr="003D6696">
        <w:t>П</w:t>
      </w:r>
      <w:r w:rsidRPr="003D6696">
        <w:rPr>
          <w:vertAlign w:val="subscript"/>
        </w:rPr>
        <w:t>выб.нарк.и псих.лек.преп</w:t>
      </w:r>
      <w:r w:rsidRPr="003D6696">
        <w:t xml:space="preserve"> = V </w:t>
      </w:r>
      <w:r w:rsidRPr="003D6696">
        <w:rPr>
          <w:vertAlign w:val="subscript"/>
        </w:rPr>
        <w:t>выд.нарк.и псих.лек.преп</w:t>
      </w:r>
      <w:r w:rsidRPr="003D6696">
        <w:t xml:space="preserve"> x 100 / З</w:t>
      </w:r>
      <w:r w:rsidRPr="003D6696">
        <w:rPr>
          <w:vertAlign w:val="subscript"/>
        </w:rPr>
        <w:t>потребн.</w:t>
      </w:r>
    </w:p>
    <w:p w:rsidR="001D302F" w:rsidRPr="003D6696" w:rsidRDefault="001D302F" w:rsidP="001D302F">
      <w:pPr>
        <w:pStyle w:val="ConsPlusNormal"/>
        <w:ind w:firstLine="709"/>
        <w:jc w:val="both"/>
      </w:pPr>
      <w:r w:rsidRPr="003D6696">
        <w:t>П</w:t>
      </w:r>
      <w:r w:rsidRPr="003D6696">
        <w:rPr>
          <w:vertAlign w:val="subscript"/>
        </w:rPr>
        <w:t>выб.нарк.и псих.лек.преп</w:t>
      </w:r>
      <w:r w:rsidRPr="003D6696">
        <w:t xml:space="preserve"> -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w:t>
      </w:r>
    </w:p>
    <w:p w:rsidR="001D302F" w:rsidRPr="003D6696" w:rsidRDefault="001D302F" w:rsidP="001D302F">
      <w:pPr>
        <w:pStyle w:val="ConsPlusNormal"/>
        <w:ind w:firstLine="709"/>
        <w:jc w:val="both"/>
      </w:pPr>
      <w:r w:rsidRPr="003D6696">
        <w:t>V</w:t>
      </w:r>
      <w:r w:rsidRPr="003D6696">
        <w:rPr>
          <w:vertAlign w:val="subscript"/>
        </w:rPr>
        <w:t>выд.нарк.и псих.лек.преп</w:t>
      </w:r>
      <w:r w:rsidRPr="003D6696">
        <w:t xml:space="preserve"> - объем выделенных Еврейской автономной области наркотических и психотропных лекарственных препаратов;</w:t>
      </w:r>
    </w:p>
    <w:p w:rsidR="001D302F" w:rsidRPr="003D6696" w:rsidRDefault="001D302F" w:rsidP="001D302F">
      <w:pPr>
        <w:pStyle w:val="ConsPlusNormal"/>
        <w:ind w:firstLine="709"/>
        <w:jc w:val="both"/>
      </w:pPr>
      <w:r w:rsidRPr="003D6696">
        <w:t>З</w:t>
      </w:r>
      <w:r w:rsidRPr="003D6696">
        <w:rPr>
          <w:vertAlign w:val="subscript"/>
        </w:rPr>
        <w:t>потребн.</w:t>
      </w:r>
      <w:r w:rsidRPr="003D6696">
        <w:t xml:space="preserve"> - заявленная потребность в соответствии с планом распределения наркотических лекарственных препаратов и психотропных веществ.</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18. Доля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p w:rsidR="001D302F" w:rsidRPr="003D6696" w:rsidRDefault="001D302F" w:rsidP="001D302F">
      <w:pPr>
        <w:pStyle w:val="ConsPlusNormal"/>
        <w:ind w:firstLine="709"/>
        <w:jc w:val="both"/>
      </w:pPr>
      <w:r w:rsidRPr="003D6696">
        <w:t xml:space="preserve">Данный показатель определяется как отношение количества граждан,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получивших лекарственные препараты в отчетном году, к общему числу граждан, страдающих злокачественными новообразованиями лимфоидной, кроветворной и родственных им тканей, гемофилией, муковисцидозом, гипофизарным </w:t>
      </w:r>
      <w:r w:rsidRPr="003D6696">
        <w:lastRenderedPageBreak/>
        <w:t>нанизмом, болезнью Гоше, рассеянным склерозом, а также после трансплантации органов и (или) тканей, состоящих в Федеральном регистре.</w:t>
      </w:r>
    </w:p>
    <w:p w:rsidR="001D302F" w:rsidRPr="003D6696" w:rsidRDefault="001D302F" w:rsidP="001D302F">
      <w:pPr>
        <w:pStyle w:val="ConsPlusNormal"/>
        <w:ind w:firstLine="709"/>
        <w:jc w:val="both"/>
      </w:pPr>
      <w:r w:rsidRPr="003D6696">
        <w:t>Количество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представляется аптечной сетью области.</w:t>
      </w:r>
    </w:p>
    <w:p w:rsidR="001D302F" w:rsidRPr="003D6696" w:rsidRDefault="001D302F" w:rsidP="001D302F">
      <w:pPr>
        <w:pStyle w:val="ConsPlusNormal"/>
        <w:ind w:firstLine="709"/>
        <w:jc w:val="both"/>
      </w:pPr>
      <w:r w:rsidRPr="003D6696">
        <w:t>Общее число граждан,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формирует департамент здравоохранения правительства области по направлениям лечебных учреждений области.</w:t>
      </w:r>
    </w:p>
    <w:p w:rsidR="001D302F" w:rsidRPr="003D6696" w:rsidRDefault="001D302F" w:rsidP="001D302F">
      <w:pPr>
        <w:pStyle w:val="ConsPlusNormal"/>
        <w:ind w:firstLine="709"/>
        <w:jc w:val="both"/>
      </w:pPr>
      <w:r w:rsidRPr="003D6696">
        <w:t>Д</w:t>
      </w:r>
      <w:r w:rsidRPr="003D6696">
        <w:rPr>
          <w:vertAlign w:val="subscript"/>
        </w:rPr>
        <w:t>гр.обесп.ЛП</w:t>
      </w:r>
      <w:r w:rsidRPr="003D6696">
        <w:t xml:space="preserve"> = Ч</w:t>
      </w:r>
      <w:r w:rsidRPr="003D6696">
        <w:rPr>
          <w:vertAlign w:val="subscript"/>
        </w:rPr>
        <w:t>обес.ЛП.</w:t>
      </w:r>
      <w:r w:rsidRPr="003D6696">
        <w:t xml:space="preserve"> x 100 / Ч</w:t>
      </w:r>
      <w:r w:rsidRPr="003D6696">
        <w:rPr>
          <w:vertAlign w:val="subscript"/>
        </w:rPr>
        <w:t>общ.больных.</w:t>
      </w:r>
    </w:p>
    <w:p w:rsidR="001D302F" w:rsidRPr="003D6696" w:rsidRDefault="001D302F" w:rsidP="001D302F">
      <w:pPr>
        <w:pStyle w:val="ConsPlusNormal"/>
        <w:ind w:firstLine="709"/>
        <w:jc w:val="both"/>
      </w:pPr>
      <w:r w:rsidRPr="003D6696">
        <w:t>Д</w:t>
      </w:r>
      <w:r w:rsidRPr="003D6696">
        <w:rPr>
          <w:vertAlign w:val="subscript"/>
        </w:rPr>
        <w:t>гр.обесп.ЛП</w:t>
      </w:r>
      <w:r w:rsidRPr="003D6696">
        <w:t xml:space="preserve"> - доля граждан, получающих лекарственные препараты;</w:t>
      </w:r>
    </w:p>
    <w:p w:rsidR="001D302F" w:rsidRPr="003D6696" w:rsidRDefault="001D302F" w:rsidP="001D302F">
      <w:pPr>
        <w:pStyle w:val="ConsPlusNormal"/>
        <w:ind w:firstLine="709"/>
        <w:jc w:val="both"/>
      </w:pPr>
      <w:r w:rsidRPr="003D6696">
        <w:t>Ч</w:t>
      </w:r>
      <w:r w:rsidRPr="003D6696">
        <w:rPr>
          <w:vertAlign w:val="subscript"/>
        </w:rPr>
        <w:t>обес.ЛП</w:t>
      </w:r>
      <w:r w:rsidRPr="003D6696">
        <w:t xml:space="preserve"> - количество граждан, получивших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p w:rsidR="001D302F" w:rsidRPr="003D6696" w:rsidRDefault="001D302F" w:rsidP="001D302F">
      <w:pPr>
        <w:pStyle w:val="ConsPlusNormal"/>
        <w:ind w:firstLine="709"/>
        <w:jc w:val="both"/>
      </w:pPr>
      <w:r w:rsidRPr="003D6696">
        <w:t>Ч</w:t>
      </w:r>
      <w:r w:rsidRPr="003D6696">
        <w:rPr>
          <w:vertAlign w:val="subscript"/>
        </w:rPr>
        <w:t>общ.больных</w:t>
      </w:r>
      <w:r w:rsidRPr="003D6696">
        <w:t xml:space="preserve"> - общее количество граждан,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состоящих в Федеральном регистре.</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19. Увеличение количества привлеченных в отрасль медицинских специалистов в рамках реализуемых мер.</w:t>
      </w:r>
    </w:p>
    <w:p w:rsidR="001D302F" w:rsidRPr="003D6696" w:rsidRDefault="001D302F" w:rsidP="001D302F">
      <w:pPr>
        <w:pStyle w:val="ConsPlusNormal"/>
        <w:ind w:firstLine="709"/>
        <w:jc w:val="both"/>
      </w:pPr>
      <w:r w:rsidRPr="003D6696">
        <w:t xml:space="preserve">Плановые значения показателя рассчитываются исходя из предусмотренных </w:t>
      </w:r>
      <w:hyperlink r:id="rId27" w:history="1">
        <w:r w:rsidRPr="003D6696">
          <w:t>законом</w:t>
        </w:r>
      </w:hyperlink>
      <w:r w:rsidRPr="003D6696">
        <w:t xml:space="preserve"> области от 30.10.2013 № 390-ОЗ «О мерах по привлечению медицинских работников для работы в областных учреждениях здравоохранения и их закреплению» финансовых средств для привлечения в отрасль медицинских специалистов.</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20. Охват медицинским освидетельствованием на ВИЧ-инфекцию населения Еврейской автономной области.</w:t>
      </w:r>
    </w:p>
    <w:p w:rsidR="001D302F" w:rsidRPr="003D6696" w:rsidRDefault="001D302F" w:rsidP="001D302F">
      <w:pPr>
        <w:pStyle w:val="ConsPlusNormal"/>
        <w:ind w:firstLine="709"/>
        <w:jc w:val="both"/>
      </w:pPr>
      <w:r w:rsidRPr="003D6696">
        <w:t>Данный показатель определяется как отношение числа граждан, прошедших медицинское освидетельствование на ВИЧ-инфекцию, к общей численности населения области. Общая численность населения берется из статистических данных Росстата по Хабаровскому краю и ЕАО.</w:t>
      </w:r>
    </w:p>
    <w:p w:rsidR="001D302F" w:rsidRPr="003D6696" w:rsidRDefault="001D302F" w:rsidP="001D302F">
      <w:pPr>
        <w:pStyle w:val="ConsPlusNormal"/>
        <w:ind w:firstLine="709"/>
        <w:jc w:val="both"/>
      </w:pPr>
      <w:r w:rsidRPr="003D6696">
        <w:lastRenderedPageBreak/>
        <w:t>Д</w:t>
      </w:r>
      <w:r w:rsidRPr="003D6696">
        <w:rPr>
          <w:vertAlign w:val="subscript"/>
        </w:rPr>
        <w:t>ох.наВИЧ</w:t>
      </w:r>
      <w:r w:rsidRPr="003D6696">
        <w:t xml:space="preserve"> = Ч</w:t>
      </w:r>
      <w:r w:rsidRPr="003D6696">
        <w:rPr>
          <w:vertAlign w:val="subscript"/>
        </w:rPr>
        <w:t>О.на ВИЧ.</w:t>
      </w:r>
      <w:r w:rsidRPr="003D6696">
        <w:t xml:space="preserve"> x 100... / ЧН.</w:t>
      </w:r>
    </w:p>
    <w:p w:rsidR="001D302F" w:rsidRPr="003D6696" w:rsidRDefault="001D302F" w:rsidP="001D302F">
      <w:pPr>
        <w:pStyle w:val="ConsPlusNormal"/>
        <w:ind w:firstLine="709"/>
        <w:jc w:val="both"/>
      </w:pPr>
      <w:r w:rsidRPr="003D6696">
        <w:t xml:space="preserve">Д </w:t>
      </w:r>
      <w:r w:rsidRPr="003D6696">
        <w:rPr>
          <w:vertAlign w:val="subscript"/>
        </w:rPr>
        <w:t>ох.наВИЧ</w:t>
      </w:r>
      <w:r w:rsidRPr="003D6696">
        <w:t xml:space="preserve"> - охват медицинским освидетельствованием на ВИЧ-инфекцию;</w:t>
      </w:r>
    </w:p>
    <w:p w:rsidR="001D302F" w:rsidRPr="003D6696" w:rsidRDefault="001D302F" w:rsidP="001D302F">
      <w:pPr>
        <w:pStyle w:val="ConsPlusNormal"/>
        <w:ind w:firstLine="709"/>
        <w:jc w:val="both"/>
      </w:pPr>
      <w:r w:rsidRPr="003D6696">
        <w:t>Ч</w:t>
      </w:r>
      <w:r w:rsidRPr="003D6696">
        <w:rPr>
          <w:vertAlign w:val="subscript"/>
        </w:rPr>
        <w:t>О.Д.</w:t>
      </w:r>
      <w:r w:rsidRPr="003D6696">
        <w:t xml:space="preserve"> - количество обследованных на ВИЧ-инфекцию;</w:t>
      </w:r>
    </w:p>
    <w:p w:rsidR="001D302F" w:rsidRPr="003D6696" w:rsidRDefault="001D302F" w:rsidP="001D302F">
      <w:pPr>
        <w:pStyle w:val="ConsPlusNormal"/>
        <w:ind w:firstLine="709"/>
        <w:jc w:val="both"/>
      </w:pPr>
      <w:r w:rsidRPr="003D6696">
        <w:t>ЧН - численность населения.</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21. Охват населения профилактическими осмотрами на туберкулез.</w:t>
      </w:r>
    </w:p>
    <w:p w:rsidR="001D302F" w:rsidRPr="003D6696" w:rsidRDefault="001D302F" w:rsidP="001D302F">
      <w:pPr>
        <w:pStyle w:val="ConsPlusNormal"/>
        <w:ind w:firstLine="709"/>
        <w:jc w:val="both"/>
      </w:pPr>
      <w:r w:rsidRPr="003D6696">
        <w:t>Данный показатель определяется как отношение числа граждан, прошедших профилактический осмотр на туберкулез, к общей численности населения области. Общая численность населения берется из статистических данных Росстата по Хабаровскому краю и ЕАО.</w:t>
      </w:r>
    </w:p>
    <w:p w:rsidR="001D302F" w:rsidRPr="003D6696" w:rsidRDefault="001D302F" w:rsidP="001D302F">
      <w:pPr>
        <w:pStyle w:val="ConsPlusNormal"/>
        <w:ind w:firstLine="709"/>
        <w:jc w:val="both"/>
      </w:pPr>
      <w:r w:rsidRPr="003D6696">
        <w:t>Д</w:t>
      </w:r>
      <w:r w:rsidRPr="003D6696">
        <w:rPr>
          <w:vertAlign w:val="subscript"/>
        </w:rPr>
        <w:t>ох.профосм на туб.</w:t>
      </w:r>
      <w:r w:rsidRPr="003D6696">
        <w:t xml:space="preserve"> = Ч</w:t>
      </w:r>
      <w:r w:rsidRPr="003D6696">
        <w:rPr>
          <w:vertAlign w:val="subscript"/>
        </w:rPr>
        <w:t>О.т.</w:t>
      </w:r>
      <w:r w:rsidRPr="003D6696">
        <w:t xml:space="preserve"> x 100... / Ч</w:t>
      </w:r>
      <w:r w:rsidRPr="003D6696">
        <w:rPr>
          <w:vertAlign w:val="subscript"/>
        </w:rPr>
        <w:t>род.</w:t>
      </w:r>
    </w:p>
    <w:p w:rsidR="001D302F" w:rsidRPr="003D6696" w:rsidRDefault="001D302F" w:rsidP="001D302F">
      <w:pPr>
        <w:pStyle w:val="ConsPlusNormal"/>
        <w:ind w:firstLine="709"/>
        <w:jc w:val="both"/>
      </w:pPr>
      <w:r w:rsidRPr="003D6696">
        <w:t xml:space="preserve">Д </w:t>
      </w:r>
      <w:r w:rsidRPr="003D6696">
        <w:rPr>
          <w:vertAlign w:val="subscript"/>
        </w:rPr>
        <w:t>ох.профосм на туб.</w:t>
      </w:r>
      <w:r w:rsidRPr="003D6696">
        <w:t xml:space="preserve"> - охват населения профилактическими осмотрами на туберкулез;</w:t>
      </w:r>
    </w:p>
    <w:p w:rsidR="001D302F" w:rsidRPr="003D6696" w:rsidRDefault="001D302F" w:rsidP="001D302F">
      <w:pPr>
        <w:pStyle w:val="ConsPlusNormal"/>
        <w:ind w:firstLine="709"/>
        <w:jc w:val="both"/>
      </w:pPr>
      <w:r w:rsidRPr="003D6696">
        <w:t>Ч</w:t>
      </w:r>
      <w:r w:rsidRPr="003D6696">
        <w:rPr>
          <w:vertAlign w:val="subscript"/>
        </w:rPr>
        <w:t>О.т.</w:t>
      </w:r>
      <w:r w:rsidRPr="003D6696">
        <w:t xml:space="preserve"> - количество обследованных на туберкулез;</w:t>
      </w:r>
    </w:p>
    <w:p w:rsidR="001D302F" w:rsidRPr="003D6696" w:rsidRDefault="001D302F" w:rsidP="001D302F">
      <w:pPr>
        <w:pStyle w:val="ConsPlusNormal"/>
        <w:ind w:firstLine="709"/>
        <w:jc w:val="both"/>
      </w:pPr>
      <w:r w:rsidRPr="003D6696">
        <w:t>Ч</w:t>
      </w:r>
      <w:r w:rsidRPr="003D6696">
        <w:rPr>
          <w:vertAlign w:val="subscript"/>
        </w:rPr>
        <w:t>род.</w:t>
      </w:r>
      <w:r w:rsidRPr="003D6696">
        <w:t xml:space="preserve"> - общая численность населения.</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22. Уровень информированности населения в возрасте 18 - 49 лет по вопросам ВИЧ-инфекции.</w:t>
      </w:r>
    </w:p>
    <w:p w:rsidR="001D302F" w:rsidRPr="003D6696" w:rsidRDefault="001D302F" w:rsidP="001D302F">
      <w:pPr>
        <w:pStyle w:val="ConsPlusNormal"/>
        <w:ind w:firstLine="709"/>
        <w:jc w:val="both"/>
      </w:pPr>
      <w:r w:rsidRPr="003D6696">
        <w:t>У</w:t>
      </w:r>
      <w:r w:rsidRPr="003D6696">
        <w:rPr>
          <w:vertAlign w:val="subscript"/>
        </w:rPr>
        <w:t>инф.</w:t>
      </w:r>
      <w:r w:rsidRPr="003D6696">
        <w:t>= Ч</w:t>
      </w:r>
      <w:r w:rsidRPr="003D6696">
        <w:rPr>
          <w:vertAlign w:val="subscript"/>
        </w:rPr>
        <w:t>проинф.</w:t>
      </w:r>
      <w:r w:rsidRPr="003D6696">
        <w:t xml:space="preserve"> x 100... / Ч</w:t>
      </w:r>
      <w:r w:rsidRPr="003D6696">
        <w:rPr>
          <w:vertAlign w:val="subscript"/>
        </w:rPr>
        <w:t>Н 18-49 лет.</w:t>
      </w:r>
    </w:p>
    <w:p w:rsidR="001D302F" w:rsidRPr="003D6696" w:rsidRDefault="001D302F" w:rsidP="001D302F">
      <w:pPr>
        <w:pStyle w:val="ConsPlusNormal"/>
        <w:ind w:firstLine="709"/>
        <w:jc w:val="both"/>
      </w:pPr>
      <w:r w:rsidRPr="003D6696">
        <w:t>У</w:t>
      </w:r>
      <w:r w:rsidRPr="003D6696">
        <w:rPr>
          <w:vertAlign w:val="subscript"/>
        </w:rPr>
        <w:t>инф.</w:t>
      </w:r>
      <w:r w:rsidRPr="003D6696">
        <w:t xml:space="preserve"> - доля детей до 1 года, которым проведен неонатальный скрининг;</w:t>
      </w:r>
    </w:p>
    <w:p w:rsidR="001D302F" w:rsidRPr="003D6696" w:rsidRDefault="001D302F" w:rsidP="001D302F">
      <w:pPr>
        <w:pStyle w:val="ConsPlusNormal"/>
        <w:ind w:firstLine="709"/>
        <w:jc w:val="both"/>
      </w:pPr>
      <w:r w:rsidRPr="003D6696">
        <w:t>Ч</w:t>
      </w:r>
      <w:r w:rsidRPr="003D6696">
        <w:rPr>
          <w:vertAlign w:val="subscript"/>
        </w:rPr>
        <w:t>проинф</w:t>
      </w:r>
      <w:r w:rsidRPr="003D6696">
        <w:t xml:space="preserve"> - проинформированные граждане в возрасте от 18 - 49 лет по вопросам ВИЧ-инфекции;</w:t>
      </w:r>
    </w:p>
    <w:p w:rsidR="001D302F" w:rsidRPr="003D6696" w:rsidRDefault="001D302F" w:rsidP="001D302F">
      <w:pPr>
        <w:pStyle w:val="ConsPlusNormal"/>
        <w:ind w:firstLine="709"/>
        <w:jc w:val="both"/>
      </w:pPr>
      <w:r w:rsidRPr="003D6696">
        <w:t>Ч</w:t>
      </w:r>
      <w:r w:rsidRPr="003D6696">
        <w:rPr>
          <w:vertAlign w:val="subscript"/>
        </w:rPr>
        <w:t>Н 18-49 лет</w:t>
      </w:r>
      <w:r w:rsidRPr="003D6696">
        <w:t xml:space="preserve"> - количество населения в возрасте от 18 - 49 лет.</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ind w:firstLine="709"/>
        <w:jc w:val="both"/>
      </w:pPr>
      <w:r w:rsidRPr="003D6696">
        <w:t>23. Увеличение количества учреждений, с которыми заключены договоры на ведение бюджетного (бухгалтерского) учета, формирование бюджетной (бухгалтерской) и финансовой отчетности.</w:t>
      </w:r>
    </w:p>
    <w:p w:rsidR="001D302F" w:rsidRPr="003D6696" w:rsidRDefault="001D302F" w:rsidP="001D302F">
      <w:pPr>
        <w:pStyle w:val="ConsPlusNormal"/>
        <w:ind w:firstLine="709"/>
        <w:jc w:val="both"/>
      </w:pPr>
      <w:r w:rsidRPr="003D6696">
        <w:t>Данный показатель определяется как отношение количества учреждений, с которыми заключены договоры на ведение бюджетного (бухгалтерского) учета, формирование бюджетной (бухгалтерской) и финансовой отчетности, к плановому значению показателя.</w:t>
      </w:r>
    </w:p>
    <w:p w:rsidR="001D302F" w:rsidRPr="003D6696" w:rsidRDefault="001D302F" w:rsidP="001D302F">
      <w:pPr>
        <w:pStyle w:val="ConsPlusNormal"/>
        <w:ind w:firstLine="709"/>
        <w:jc w:val="both"/>
      </w:pPr>
      <w:r w:rsidRPr="003D6696">
        <w:t>Положительную динамику реализации мероприятий характеризует рост данного показателя.</w:t>
      </w:r>
    </w:p>
    <w:p w:rsidR="001D302F" w:rsidRPr="003D6696" w:rsidRDefault="001D302F" w:rsidP="001D302F">
      <w:pPr>
        <w:pStyle w:val="ConsPlusNormal"/>
        <w:jc w:val="both"/>
      </w:pPr>
    </w:p>
    <w:p w:rsidR="00CB7666" w:rsidRPr="003D6696" w:rsidRDefault="00CB7666" w:rsidP="001D302F">
      <w:pPr>
        <w:pStyle w:val="ConsPlusNormal"/>
        <w:jc w:val="right"/>
        <w:outlineLvl w:val="2"/>
      </w:pPr>
    </w:p>
    <w:p w:rsidR="001D302F" w:rsidRPr="003D6696" w:rsidRDefault="001D302F" w:rsidP="001D302F">
      <w:pPr>
        <w:pStyle w:val="ConsPlusNormal"/>
        <w:jc w:val="right"/>
        <w:outlineLvl w:val="2"/>
      </w:pPr>
      <w:r w:rsidRPr="003D6696">
        <w:t>Таблица 1</w:t>
      </w:r>
    </w:p>
    <w:p w:rsidR="001D302F" w:rsidRPr="003D6696" w:rsidRDefault="001D302F" w:rsidP="001D302F">
      <w:pPr>
        <w:pStyle w:val="ConsPlusNormal"/>
        <w:jc w:val="both"/>
      </w:pPr>
    </w:p>
    <w:p w:rsidR="001D302F" w:rsidRPr="003D6696" w:rsidRDefault="001D302F" w:rsidP="001D302F">
      <w:pPr>
        <w:pStyle w:val="ConsPlusTitle"/>
        <w:jc w:val="center"/>
        <w:rPr>
          <w:b w:val="0"/>
        </w:rPr>
      </w:pPr>
      <w:r w:rsidRPr="003D6696">
        <w:rPr>
          <w:b w:val="0"/>
        </w:rPr>
        <w:t>Сведения</w:t>
      </w:r>
    </w:p>
    <w:p w:rsidR="001D302F" w:rsidRPr="003D6696" w:rsidRDefault="001D302F" w:rsidP="001D302F">
      <w:pPr>
        <w:pStyle w:val="ConsPlusTitle"/>
        <w:jc w:val="center"/>
        <w:rPr>
          <w:b w:val="0"/>
        </w:rPr>
      </w:pPr>
      <w:r w:rsidRPr="003D6696">
        <w:rPr>
          <w:b w:val="0"/>
        </w:rPr>
        <w:t>о показателях (индикаторах) государственной программы</w:t>
      </w:r>
    </w:p>
    <w:p w:rsidR="001D302F" w:rsidRPr="003D6696" w:rsidRDefault="001D302F" w:rsidP="001D302F">
      <w:pPr>
        <w:pStyle w:val="ConsPlusTitle"/>
        <w:jc w:val="center"/>
        <w:rPr>
          <w:b w:val="0"/>
        </w:rPr>
      </w:pPr>
      <w:r w:rsidRPr="003D6696">
        <w:rPr>
          <w:b w:val="0"/>
        </w:rPr>
        <w:t>Еврейской автономной области «Здравоохранение</w:t>
      </w:r>
    </w:p>
    <w:p w:rsidR="001D302F" w:rsidRPr="003D6696" w:rsidRDefault="001D302F" w:rsidP="001D302F">
      <w:pPr>
        <w:pStyle w:val="ConsPlusTitle"/>
        <w:jc w:val="center"/>
        <w:rPr>
          <w:b w:val="0"/>
        </w:rPr>
      </w:pPr>
      <w:r w:rsidRPr="003D6696">
        <w:rPr>
          <w:b w:val="0"/>
        </w:rPr>
        <w:lastRenderedPageBreak/>
        <w:t>в Еврейской автономной области» на 2022 - 2024 годы</w:t>
      </w:r>
    </w:p>
    <w:p w:rsidR="001D302F" w:rsidRPr="003D6696" w:rsidRDefault="001D302F" w:rsidP="001D302F">
      <w:pPr>
        <w:pStyle w:val="ConsPlusNormal"/>
        <w:jc w:val="both"/>
      </w:pPr>
    </w:p>
    <w:tbl>
      <w:tblPr>
        <w:tblW w:w="99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111"/>
        <w:gridCol w:w="1417"/>
        <w:gridCol w:w="1276"/>
        <w:gridCol w:w="851"/>
        <w:gridCol w:w="850"/>
        <w:gridCol w:w="851"/>
      </w:tblGrid>
      <w:tr w:rsidR="003D6696" w:rsidRPr="003D6696" w:rsidTr="0086116A">
        <w:tc>
          <w:tcPr>
            <w:tcW w:w="568" w:type="dxa"/>
            <w:vMerge w:val="restart"/>
          </w:tcPr>
          <w:p w:rsidR="001D302F" w:rsidRPr="003D6696" w:rsidRDefault="001D302F" w:rsidP="0086116A">
            <w:pPr>
              <w:pStyle w:val="ConsPlusNormal"/>
              <w:jc w:val="center"/>
              <w:rPr>
                <w:sz w:val="24"/>
                <w:szCs w:val="24"/>
              </w:rPr>
            </w:pPr>
            <w:r w:rsidRPr="003D6696">
              <w:rPr>
                <w:sz w:val="24"/>
                <w:szCs w:val="24"/>
              </w:rPr>
              <w:t>№ п/п</w:t>
            </w:r>
          </w:p>
        </w:tc>
        <w:tc>
          <w:tcPr>
            <w:tcW w:w="4111" w:type="dxa"/>
            <w:vMerge w:val="restart"/>
          </w:tcPr>
          <w:p w:rsidR="001D302F" w:rsidRPr="003D6696" w:rsidRDefault="001D302F" w:rsidP="0086116A">
            <w:pPr>
              <w:pStyle w:val="ConsPlusNormal"/>
              <w:jc w:val="center"/>
              <w:rPr>
                <w:sz w:val="24"/>
                <w:szCs w:val="24"/>
              </w:rPr>
            </w:pPr>
            <w:r w:rsidRPr="003D6696">
              <w:rPr>
                <w:sz w:val="24"/>
                <w:szCs w:val="24"/>
              </w:rPr>
              <w:t>Наименования показателей (индикаторов)</w:t>
            </w:r>
          </w:p>
        </w:tc>
        <w:tc>
          <w:tcPr>
            <w:tcW w:w="1417" w:type="dxa"/>
            <w:vMerge w:val="restart"/>
          </w:tcPr>
          <w:p w:rsidR="001D302F" w:rsidRPr="003D6696" w:rsidRDefault="001D302F" w:rsidP="0086116A">
            <w:pPr>
              <w:pStyle w:val="ConsPlusNormal"/>
              <w:jc w:val="center"/>
              <w:rPr>
                <w:sz w:val="24"/>
                <w:szCs w:val="24"/>
              </w:rPr>
            </w:pPr>
            <w:r w:rsidRPr="003D6696">
              <w:rPr>
                <w:sz w:val="24"/>
                <w:szCs w:val="24"/>
              </w:rPr>
              <w:t>Ед. измерения</w:t>
            </w:r>
          </w:p>
        </w:tc>
        <w:tc>
          <w:tcPr>
            <w:tcW w:w="3828" w:type="dxa"/>
            <w:gridSpan w:val="4"/>
          </w:tcPr>
          <w:p w:rsidR="001D302F" w:rsidRPr="003D6696" w:rsidRDefault="001D302F" w:rsidP="0086116A">
            <w:pPr>
              <w:pStyle w:val="ConsPlusNormal"/>
              <w:jc w:val="center"/>
              <w:rPr>
                <w:sz w:val="24"/>
                <w:szCs w:val="24"/>
              </w:rPr>
            </w:pPr>
            <w:r w:rsidRPr="003D6696">
              <w:rPr>
                <w:sz w:val="24"/>
                <w:szCs w:val="24"/>
              </w:rPr>
              <w:t>Значения показателей</w:t>
            </w:r>
          </w:p>
        </w:tc>
      </w:tr>
      <w:tr w:rsidR="003D6696" w:rsidRPr="003D6696" w:rsidTr="0086116A">
        <w:tc>
          <w:tcPr>
            <w:tcW w:w="568" w:type="dxa"/>
            <w:vMerge/>
          </w:tcPr>
          <w:p w:rsidR="001D302F" w:rsidRPr="003D6696" w:rsidRDefault="001D302F" w:rsidP="0086116A">
            <w:pPr>
              <w:widowControl w:val="0"/>
              <w:spacing w:after="1" w:line="0" w:lineRule="atLeast"/>
              <w:rPr>
                <w:sz w:val="24"/>
                <w:szCs w:val="24"/>
              </w:rPr>
            </w:pPr>
          </w:p>
        </w:tc>
        <w:tc>
          <w:tcPr>
            <w:tcW w:w="4111" w:type="dxa"/>
            <w:vMerge/>
          </w:tcPr>
          <w:p w:rsidR="001D302F" w:rsidRPr="003D6696" w:rsidRDefault="001D302F" w:rsidP="0086116A">
            <w:pPr>
              <w:widowControl w:val="0"/>
              <w:spacing w:after="1" w:line="0" w:lineRule="atLeast"/>
              <w:rPr>
                <w:sz w:val="24"/>
                <w:szCs w:val="24"/>
              </w:rPr>
            </w:pPr>
          </w:p>
        </w:tc>
        <w:tc>
          <w:tcPr>
            <w:tcW w:w="1417" w:type="dxa"/>
            <w:vMerge/>
          </w:tcPr>
          <w:p w:rsidR="001D302F" w:rsidRPr="003D6696" w:rsidRDefault="001D302F" w:rsidP="0086116A">
            <w:pPr>
              <w:widowControl w:val="0"/>
              <w:spacing w:after="1" w:line="0" w:lineRule="atLeast"/>
              <w:rPr>
                <w:sz w:val="24"/>
                <w:szCs w:val="24"/>
              </w:rPr>
            </w:pPr>
          </w:p>
        </w:tc>
        <w:tc>
          <w:tcPr>
            <w:tcW w:w="1276" w:type="dxa"/>
          </w:tcPr>
          <w:p w:rsidR="001D302F" w:rsidRPr="003D6696" w:rsidRDefault="001D302F" w:rsidP="0086116A">
            <w:pPr>
              <w:pStyle w:val="ConsPlusNormal"/>
              <w:jc w:val="center"/>
              <w:rPr>
                <w:sz w:val="24"/>
                <w:szCs w:val="24"/>
              </w:rPr>
            </w:pPr>
            <w:r w:rsidRPr="003D6696">
              <w:rPr>
                <w:sz w:val="24"/>
                <w:szCs w:val="24"/>
              </w:rPr>
              <w:t>отчетный период - 2021</w:t>
            </w:r>
          </w:p>
        </w:tc>
        <w:tc>
          <w:tcPr>
            <w:tcW w:w="851" w:type="dxa"/>
          </w:tcPr>
          <w:p w:rsidR="001D302F" w:rsidRPr="003D6696" w:rsidRDefault="001D302F" w:rsidP="0086116A">
            <w:pPr>
              <w:pStyle w:val="ConsPlusNormal"/>
              <w:jc w:val="center"/>
              <w:rPr>
                <w:sz w:val="24"/>
                <w:szCs w:val="24"/>
              </w:rPr>
            </w:pPr>
            <w:r w:rsidRPr="003D6696">
              <w:rPr>
                <w:sz w:val="24"/>
                <w:szCs w:val="24"/>
              </w:rPr>
              <w:t>2022</w:t>
            </w:r>
          </w:p>
        </w:tc>
        <w:tc>
          <w:tcPr>
            <w:tcW w:w="850" w:type="dxa"/>
          </w:tcPr>
          <w:p w:rsidR="001D302F" w:rsidRPr="003D6696" w:rsidRDefault="001D302F" w:rsidP="0086116A">
            <w:pPr>
              <w:pStyle w:val="ConsPlusNormal"/>
              <w:jc w:val="center"/>
              <w:rPr>
                <w:sz w:val="24"/>
                <w:szCs w:val="24"/>
              </w:rPr>
            </w:pPr>
            <w:r w:rsidRPr="003D6696">
              <w:rPr>
                <w:sz w:val="24"/>
                <w:szCs w:val="24"/>
              </w:rPr>
              <w:t>2023</w:t>
            </w:r>
          </w:p>
        </w:tc>
        <w:tc>
          <w:tcPr>
            <w:tcW w:w="851" w:type="dxa"/>
          </w:tcPr>
          <w:p w:rsidR="001D302F" w:rsidRPr="003D6696" w:rsidRDefault="001D302F" w:rsidP="0086116A">
            <w:pPr>
              <w:pStyle w:val="ConsPlusNormal"/>
              <w:jc w:val="center"/>
              <w:rPr>
                <w:sz w:val="24"/>
                <w:szCs w:val="24"/>
              </w:rPr>
            </w:pPr>
            <w:r w:rsidRPr="003D6696">
              <w:rPr>
                <w:sz w:val="24"/>
                <w:szCs w:val="24"/>
              </w:rPr>
              <w:t>2024</w:t>
            </w:r>
          </w:p>
        </w:tc>
      </w:tr>
      <w:tr w:rsidR="003D6696" w:rsidRPr="003D6696" w:rsidTr="0086116A">
        <w:tc>
          <w:tcPr>
            <w:tcW w:w="568" w:type="dxa"/>
            <w:tcBorders>
              <w:bottom w:val="single" w:sz="4" w:space="0" w:color="auto"/>
            </w:tcBorders>
          </w:tcPr>
          <w:p w:rsidR="001D302F" w:rsidRPr="003D6696" w:rsidRDefault="001D302F" w:rsidP="0086116A">
            <w:pPr>
              <w:pStyle w:val="ConsPlusNormal"/>
              <w:jc w:val="center"/>
              <w:rPr>
                <w:sz w:val="24"/>
                <w:szCs w:val="24"/>
              </w:rPr>
            </w:pPr>
            <w:r w:rsidRPr="003D6696">
              <w:rPr>
                <w:sz w:val="24"/>
                <w:szCs w:val="24"/>
              </w:rPr>
              <w:t>1</w:t>
            </w:r>
          </w:p>
        </w:tc>
        <w:tc>
          <w:tcPr>
            <w:tcW w:w="4111" w:type="dxa"/>
            <w:tcBorders>
              <w:bottom w:val="single" w:sz="4" w:space="0" w:color="auto"/>
            </w:tcBorders>
          </w:tcPr>
          <w:p w:rsidR="001D302F" w:rsidRPr="003D6696" w:rsidRDefault="001D302F" w:rsidP="0086116A">
            <w:pPr>
              <w:pStyle w:val="ConsPlusNormal"/>
              <w:jc w:val="center"/>
              <w:rPr>
                <w:sz w:val="24"/>
                <w:szCs w:val="24"/>
              </w:rPr>
            </w:pPr>
            <w:r w:rsidRPr="003D6696">
              <w:rPr>
                <w:sz w:val="24"/>
                <w:szCs w:val="24"/>
              </w:rPr>
              <w:t>2</w:t>
            </w:r>
          </w:p>
        </w:tc>
        <w:tc>
          <w:tcPr>
            <w:tcW w:w="1417" w:type="dxa"/>
            <w:tcBorders>
              <w:bottom w:val="single" w:sz="4" w:space="0" w:color="auto"/>
            </w:tcBorders>
          </w:tcPr>
          <w:p w:rsidR="001D302F" w:rsidRPr="003D6696" w:rsidRDefault="001D302F" w:rsidP="0086116A">
            <w:pPr>
              <w:pStyle w:val="ConsPlusNormal"/>
              <w:jc w:val="center"/>
              <w:rPr>
                <w:sz w:val="24"/>
                <w:szCs w:val="24"/>
              </w:rPr>
            </w:pPr>
            <w:r w:rsidRPr="003D6696">
              <w:rPr>
                <w:sz w:val="24"/>
                <w:szCs w:val="24"/>
              </w:rPr>
              <w:t>3</w:t>
            </w:r>
          </w:p>
        </w:tc>
        <w:tc>
          <w:tcPr>
            <w:tcW w:w="1276" w:type="dxa"/>
            <w:tcBorders>
              <w:bottom w:val="single" w:sz="4" w:space="0" w:color="auto"/>
            </w:tcBorders>
          </w:tcPr>
          <w:p w:rsidR="001D302F" w:rsidRPr="003D6696" w:rsidRDefault="001D302F" w:rsidP="0086116A">
            <w:pPr>
              <w:pStyle w:val="ConsPlusNormal"/>
              <w:jc w:val="center"/>
              <w:rPr>
                <w:sz w:val="24"/>
                <w:szCs w:val="24"/>
              </w:rPr>
            </w:pPr>
            <w:r w:rsidRPr="003D6696">
              <w:rPr>
                <w:sz w:val="24"/>
                <w:szCs w:val="24"/>
              </w:rPr>
              <w:t>4</w:t>
            </w:r>
          </w:p>
        </w:tc>
        <w:tc>
          <w:tcPr>
            <w:tcW w:w="851" w:type="dxa"/>
            <w:tcBorders>
              <w:bottom w:val="single" w:sz="4" w:space="0" w:color="auto"/>
            </w:tcBorders>
          </w:tcPr>
          <w:p w:rsidR="001D302F" w:rsidRPr="003D6696" w:rsidRDefault="001D302F" w:rsidP="0086116A">
            <w:pPr>
              <w:pStyle w:val="ConsPlusNormal"/>
              <w:jc w:val="center"/>
              <w:rPr>
                <w:sz w:val="24"/>
                <w:szCs w:val="24"/>
              </w:rPr>
            </w:pPr>
            <w:r w:rsidRPr="003D6696">
              <w:rPr>
                <w:sz w:val="24"/>
                <w:szCs w:val="24"/>
              </w:rPr>
              <w:t>5</w:t>
            </w:r>
          </w:p>
        </w:tc>
        <w:tc>
          <w:tcPr>
            <w:tcW w:w="850" w:type="dxa"/>
            <w:tcBorders>
              <w:bottom w:val="single" w:sz="4" w:space="0" w:color="auto"/>
            </w:tcBorders>
          </w:tcPr>
          <w:p w:rsidR="001D302F" w:rsidRPr="003D6696" w:rsidRDefault="001D302F" w:rsidP="0086116A">
            <w:pPr>
              <w:pStyle w:val="ConsPlusNormal"/>
              <w:jc w:val="center"/>
              <w:rPr>
                <w:sz w:val="24"/>
                <w:szCs w:val="24"/>
              </w:rPr>
            </w:pPr>
            <w:r w:rsidRPr="003D6696">
              <w:rPr>
                <w:sz w:val="24"/>
                <w:szCs w:val="24"/>
              </w:rPr>
              <w:t>6</w:t>
            </w:r>
          </w:p>
        </w:tc>
        <w:tc>
          <w:tcPr>
            <w:tcW w:w="851" w:type="dxa"/>
            <w:tcBorders>
              <w:bottom w:val="single" w:sz="4" w:space="0" w:color="auto"/>
            </w:tcBorders>
          </w:tcPr>
          <w:p w:rsidR="001D302F" w:rsidRPr="003D6696" w:rsidRDefault="001D302F" w:rsidP="0086116A">
            <w:pPr>
              <w:pStyle w:val="ConsPlusNormal"/>
              <w:jc w:val="center"/>
              <w:rPr>
                <w:sz w:val="24"/>
                <w:szCs w:val="24"/>
              </w:rPr>
            </w:pPr>
            <w:r w:rsidRPr="003D6696">
              <w:rPr>
                <w:sz w:val="24"/>
                <w:szCs w:val="24"/>
              </w:rPr>
              <w:t>7</w:t>
            </w:r>
          </w:p>
        </w:tc>
      </w:tr>
      <w:tr w:rsidR="003D6696" w:rsidRPr="003D6696" w:rsidTr="0086116A">
        <w:tc>
          <w:tcPr>
            <w:tcW w:w="9924" w:type="dxa"/>
            <w:gridSpan w:val="7"/>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outlineLvl w:val="3"/>
              <w:rPr>
                <w:sz w:val="24"/>
                <w:szCs w:val="24"/>
              </w:rPr>
            </w:pPr>
            <w:r w:rsidRPr="003D6696">
              <w:rPr>
                <w:sz w:val="24"/>
                <w:szCs w:val="24"/>
              </w:rPr>
              <w:t>Государственная программа «Здравоохранение в Еврейской автономной области» на 2022 - 2024 годы</w:t>
            </w:r>
          </w:p>
        </w:tc>
      </w:tr>
      <w:tr w:rsidR="003D6696" w:rsidRPr="003D6696" w:rsidTr="0086116A">
        <w:tc>
          <w:tcPr>
            <w:tcW w:w="568"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rPr>
                <w:sz w:val="24"/>
                <w:szCs w:val="24"/>
              </w:rPr>
            </w:pPr>
            <w:r w:rsidRPr="003D6696">
              <w:rPr>
                <w:sz w:val="24"/>
                <w:szCs w:val="24"/>
              </w:rPr>
              <w:t>Удовлетворенность населения медицинской помощью</w:t>
            </w:r>
          </w:p>
        </w:tc>
        <w:tc>
          <w:tcPr>
            <w:tcW w:w="1417"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rPr>
                <w:sz w:val="24"/>
                <w:szCs w:val="24"/>
              </w:rPr>
            </w:pPr>
            <w:r w:rsidRPr="003D6696">
              <w:rPr>
                <w:sz w:val="24"/>
                <w:szCs w:val="24"/>
              </w:rPr>
              <w:t>процентов</w:t>
            </w:r>
          </w:p>
        </w:tc>
        <w:tc>
          <w:tcPr>
            <w:tcW w:w="1276"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34,1</w:t>
            </w:r>
          </w:p>
        </w:tc>
        <w:tc>
          <w:tcPr>
            <w:tcW w:w="85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36,5</w:t>
            </w:r>
          </w:p>
        </w:tc>
        <w:tc>
          <w:tcPr>
            <w:tcW w:w="850"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40,0</w:t>
            </w:r>
          </w:p>
        </w:tc>
        <w:tc>
          <w:tcPr>
            <w:tcW w:w="85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50,0</w:t>
            </w:r>
          </w:p>
        </w:tc>
      </w:tr>
      <w:tr w:rsidR="003D6696" w:rsidRPr="003D6696" w:rsidTr="0086116A">
        <w:tblPrEx>
          <w:tblBorders>
            <w:insideH w:val="nil"/>
          </w:tblBorders>
        </w:tblPrEx>
        <w:tc>
          <w:tcPr>
            <w:tcW w:w="568"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rPr>
                <w:sz w:val="24"/>
                <w:szCs w:val="24"/>
              </w:rPr>
            </w:pPr>
            <w:r w:rsidRPr="003D6696">
              <w:rPr>
                <w:sz w:val="24"/>
                <w:szCs w:val="24"/>
              </w:rPr>
              <w:t>Смертность населения от всех причин</w:t>
            </w:r>
          </w:p>
        </w:tc>
        <w:tc>
          <w:tcPr>
            <w:tcW w:w="1417"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rPr>
                <w:sz w:val="24"/>
                <w:szCs w:val="24"/>
              </w:rPr>
            </w:pPr>
            <w:r w:rsidRPr="003D6696">
              <w:rPr>
                <w:sz w:val="24"/>
                <w:szCs w:val="24"/>
              </w:rPr>
              <w:t>случаев на 1000 населения</w:t>
            </w:r>
          </w:p>
        </w:tc>
        <w:tc>
          <w:tcPr>
            <w:tcW w:w="1276"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15,4</w:t>
            </w:r>
          </w:p>
        </w:tc>
        <w:tc>
          <w:tcPr>
            <w:tcW w:w="85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15,2</w:t>
            </w:r>
          </w:p>
        </w:tc>
        <w:tc>
          <w:tcPr>
            <w:tcW w:w="850"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13,2</w:t>
            </w:r>
          </w:p>
        </w:tc>
        <w:tc>
          <w:tcPr>
            <w:tcW w:w="85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13,0</w:t>
            </w:r>
          </w:p>
        </w:tc>
      </w:tr>
      <w:tr w:rsidR="003D6696" w:rsidRPr="003D6696" w:rsidTr="0086116A">
        <w:tc>
          <w:tcPr>
            <w:tcW w:w="568"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rPr>
                <w:sz w:val="24"/>
                <w:szCs w:val="24"/>
              </w:rPr>
            </w:pPr>
            <w:r w:rsidRPr="003D6696">
              <w:rPr>
                <w:sz w:val="24"/>
                <w:szCs w:val="24"/>
              </w:rPr>
              <w:t>Смертность от туберкулеза</w:t>
            </w:r>
          </w:p>
        </w:tc>
        <w:tc>
          <w:tcPr>
            <w:tcW w:w="1417"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rPr>
                <w:sz w:val="24"/>
                <w:szCs w:val="24"/>
              </w:rPr>
            </w:pPr>
            <w:r w:rsidRPr="003D6696">
              <w:rPr>
                <w:sz w:val="24"/>
                <w:szCs w:val="24"/>
              </w:rPr>
              <w:t>случаев на 100 тыс. населения</w:t>
            </w:r>
          </w:p>
        </w:tc>
        <w:tc>
          <w:tcPr>
            <w:tcW w:w="1276"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34,0</w:t>
            </w:r>
          </w:p>
        </w:tc>
        <w:tc>
          <w:tcPr>
            <w:tcW w:w="85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33,1</w:t>
            </w:r>
          </w:p>
        </w:tc>
        <w:tc>
          <w:tcPr>
            <w:tcW w:w="850"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29,8</w:t>
            </w:r>
          </w:p>
        </w:tc>
        <w:tc>
          <w:tcPr>
            <w:tcW w:w="85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20,9</w:t>
            </w:r>
          </w:p>
        </w:tc>
      </w:tr>
      <w:tr w:rsidR="003D6696" w:rsidRPr="003D6696" w:rsidTr="0086116A">
        <w:tc>
          <w:tcPr>
            <w:tcW w:w="568"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rPr>
                <w:sz w:val="24"/>
                <w:szCs w:val="24"/>
              </w:rPr>
            </w:pPr>
            <w:r w:rsidRPr="003D6696">
              <w:rPr>
                <w:sz w:val="24"/>
                <w:szCs w:val="24"/>
              </w:rPr>
              <w:t>Доля ВИЧ-инфицированных лиц, получающих антиретровирусную терапию, в общем количестве лиц, состоящих на диспансерном наблюдении</w:t>
            </w:r>
          </w:p>
        </w:tc>
        <w:tc>
          <w:tcPr>
            <w:tcW w:w="1417"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rPr>
                <w:sz w:val="24"/>
                <w:szCs w:val="24"/>
              </w:rPr>
            </w:pPr>
            <w:r w:rsidRPr="003D6696">
              <w:rPr>
                <w:sz w:val="24"/>
                <w:szCs w:val="24"/>
              </w:rPr>
              <w:t>процентов</w:t>
            </w:r>
          </w:p>
        </w:tc>
        <w:tc>
          <w:tcPr>
            <w:tcW w:w="1276"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22,5</w:t>
            </w:r>
          </w:p>
        </w:tc>
        <w:tc>
          <w:tcPr>
            <w:tcW w:w="85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33,9</w:t>
            </w:r>
          </w:p>
        </w:tc>
        <w:tc>
          <w:tcPr>
            <w:tcW w:w="850"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1D302F" w:rsidRPr="003D6696" w:rsidRDefault="001D302F" w:rsidP="0086116A">
            <w:pPr>
              <w:pStyle w:val="ConsPlusNormal"/>
              <w:jc w:val="center"/>
              <w:rPr>
                <w:sz w:val="24"/>
                <w:szCs w:val="24"/>
              </w:rPr>
            </w:pPr>
            <w:r w:rsidRPr="003D6696">
              <w:rPr>
                <w:sz w:val="24"/>
                <w:szCs w:val="24"/>
              </w:rPr>
              <w:t>60</w:t>
            </w:r>
          </w:p>
        </w:tc>
      </w:tr>
      <w:tr w:rsidR="003D6696" w:rsidRPr="003D6696" w:rsidTr="0086116A">
        <w:tc>
          <w:tcPr>
            <w:tcW w:w="568" w:type="dxa"/>
            <w:tcBorders>
              <w:top w:val="single" w:sz="4" w:space="0" w:color="auto"/>
            </w:tcBorders>
          </w:tcPr>
          <w:p w:rsidR="001D302F" w:rsidRPr="003D6696" w:rsidRDefault="001D302F" w:rsidP="0086116A">
            <w:pPr>
              <w:pStyle w:val="ConsPlusNormal"/>
              <w:jc w:val="center"/>
              <w:rPr>
                <w:sz w:val="24"/>
                <w:szCs w:val="24"/>
              </w:rPr>
            </w:pPr>
            <w:r w:rsidRPr="003D6696">
              <w:rPr>
                <w:sz w:val="24"/>
                <w:szCs w:val="24"/>
              </w:rPr>
              <w:t>5</w:t>
            </w:r>
          </w:p>
        </w:tc>
        <w:tc>
          <w:tcPr>
            <w:tcW w:w="4111" w:type="dxa"/>
            <w:tcBorders>
              <w:top w:val="single" w:sz="4" w:space="0" w:color="auto"/>
            </w:tcBorders>
          </w:tcPr>
          <w:p w:rsidR="001D302F" w:rsidRPr="003D6696" w:rsidRDefault="001D302F" w:rsidP="0086116A">
            <w:pPr>
              <w:pStyle w:val="ConsPlusNormal"/>
              <w:rPr>
                <w:sz w:val="24"/>
                <w:szCs w:val="24"/>
              </w:rPr>
            </w:pPr>
            <w:r w:rsidRPr="003D6696">
              <w:rPr>
                <w:sz w:val="24"/>
                <w:szCs w:val="24"/>
              </w:rPr>
              <w:t>Младенческая смертность</w:t>
            </w:r>
          </w:p>
        </w:tc>
        <w:tc>
          <w:tcPr>
            <w:tcW w:w="1417" w:type="dxa"/>
            <w:tcBorders>
              <w:top w:val="single" w:sz="4" w:space="0" w:color="auto"/>
            </w:tcBorders>
          </w:tcPr>
          <w:p w:rsidR="001D302F" w:rsidRPr="003D6696" w:rsidRDefault="001D302F" w:rsidP="0086116A">
            <w:pPr>
              <w:pStyle w:val="ConsPlusNormal"/>
              <w:rPr>
                <w:sz w:val="24"/>
                <w:szCs w:val="24"/>
              </w:rPr>
            </w:pPr>
            <w:r w:rsidRPr="003D6696">
              <w:rPr>
                <w:sz w:val="24"/>
                <w:szCs w:val="24"/>
              </w:rPr>
              <w:t>случаев на 1 тыс. новорожденных, родившихся живыми</w:t>
            </w:r>
          </w:p>
        </w:tc>
        <w:tc>
          <w:tcPr>
            <w:tcW w:w="1276" w:type="dxa"/>
            <w:tcBorders>
              <w:top w:val="single" w:sz="4" w:space="0" w:color="auto"/>
            </w:tcBorders>
          </w:tcPr>
          <w:p w:rsidR="001D302F" w:rsidRPr="003D6696" w:rsidRDefault="001D302F" w:rsidP="0086116A">
            <w:pPr>
              <w:pStyle w:val="ConsPlusNormal"/>
              <w:jc w:val="center"/>
              <w:rPr>
                <w:sz w:val="24"/>
                <w:szCs w:val="24"/>
              </w:rPr>
            </w:pPr>
            <w:r w:rsidRPr="003D6696">
              <w:rPr>
                <w:sz w:val="24"/>
                <w:szCs w:val="24"/>
              </w:rPr>
              <w:t>13,2</w:t>
            </w:r>
          </w:p>
        </w:tc>
        <w:tc>
          <w:tcPr>
            <w:tcW w:w="851" w:type="dxa"/>
            <w:tcBorders>
              <w:top w:val="single" w:sz="4" w:space="0" w:color="auto"/>
            </w:tcBorders>
          </w:tcPr>
          <w:p w:rsidR="001D302F" w:rsidRPr="003D6696" w:rsidRDefault="001D302F" w:rsidP="0086116A">
            <w:pPr>
              <w:pStyle w:val="ConsPlusNormal"/>
              <w:jc w:val="center"/>
              <w:rPr>
                <w:sz w:val="24"/>
                <w:szCs w:val="24"/>
              </w:rPr>
            </w:pPr>
            <w:r w:rsidRPr="003D6696">
              <w:rPr>
                <w:sz w:val="24"/>
                <w:szCs w:val="24"/>
              </w:rPr>
              <w:t>15,7</w:t>
            </w:r>
          </w:p>
        </w:tc>
        <w:tc>
          <w:tcPr>
            <w:tcW w:w="850" w:type="dxa"/>
            <w:tcBorders>
              <w:top w:val="single" w:sz="4" w:space="0" w:color="auto"/>
            </w:tcBorders>
          </w:tcPr>
          <w:p w:rsidR="001D302F" w:rsidRPr="003D6696" w:rsidRDefault="001D302F" w:rsidP="0086116A">
            <w:pPr>
              <w:pStyle w:val="ConsPlusNormal"/>
              <w:jc w:val="center"/>
              <w:rPr>
                <w:sz w:val="24"/>
                <w:szCs w:val="24"/>
              </w:rPr>
            </w:pPr>
            <w:r w:rsidRPr="003D6696">
              <w:rPr>
                <w:sz w:val="24"/>
                <w:szCs w:val="24"/>
              </w:rPr>
              <w:t>13,8</w:t>
            </w:r>
          </w:p>
        </w:tc>
        <w:tc>
          <w:tcPr>
            <w:tcW w:w="851" w:type="dxa"/>
            <w:tcBorders>
              <w:top w:val="single" w:sz="4" w:space="0" w:color="auto"/>
            </w:tcBorders>
          </w:tcPr>
          <w:p w:rsidR="001D302F" w:rsidRPr="003D6696" w:rsidRDefault="001D302F" w:rsidP="0086116A">
            <w:pPr>
              <w:pStyle w:val="ConsPlusNormal"/>
              <w:jc w:val="center"/>
              <w:rPr>
                <w:sz w:val="24"/>
                <w:szCs w:val="24"/>
              </w:rPr>
            </w:pPr>
            <w:r w:rsidRPr="003D6696">
              <w:rPr>
                <w:sz w:val="24"/>
                <w:szCs w:val="24"/>
              </w:rPr>
              <w:t>8,0</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6</w:t>
            </w:r>
          </w:p>
        </w:tc>
        <w:tc>
          <w:tcPr>
            <w:tcW w:w="4111" w:type="dxa"/>
          </w:tcPr>
          <w:p w:rsidR="001D302F" w:rsidRPr="003D6696" w:rsidRDefault="001D302F" w:rsidP="0086116A">
            <w:pPr>
              <w:pStyle w:val="ConsPlusNormal"/>
              <w:rPr>
                <w:sz w:val="24"/>
                <w:szCs w:val="24"/>
              </w:rPr>
            </w:pPr>
            <w:r w:rsidRPr="003D6696">
              <w:rPr>
                <w:sz w:val="24"/>
                <w:szCs w:val="24"/>
              </w:rPr>
              <w:t>Детская смертность (в возрасте от 0 до 4 лет)</w:t>
            </w:r>
          </w:p>
        </w:tc>
        <w:tc>
          <w:tcPr>
            <w:tcW w:w="1417" w:type="dxa"/>
          </w:tcPr>
          <w:p w:rsidR="001D302F" w:rsidRPr="003D6696" w:rsidRDefault="001D302F" w:rsidP="0086116A">
            <w:pPr>
              <w:pStyle w:val="ConsPlusNormal"/>
              <w:rPr>
                <w:sz w:val="24"/>
                <w:szCs w:val="24"/>
              </w:rPr>
            </w:pPr>
            <w:r w:rsidRPr="003D6696">
              <w:rPr>
                <w:sz w:val="24"/>
                <w:szCs w:val="24"/>
              </w:rPr>
              <w:t>случаев на 1 тыс. новорожденных, родившихся живыми</w:t>
            </w:r>
          </w:p>
        </w:tc>
        <w:tc>
          <w:tcPr>
            <w:tcW w:w="1276" w:type="dxa"/>
          </w:tcPr>
          <w:p w:rsidR="001D302F" w:rsidRPr="003D6696" w:rsidRDefault="001D302F" w:rsidP="0086116A">
            <w:pPr>
              <w:pStyle w:val="ConsPlusNormal"/>
              <w:jc w:val="center"/>
              <w:rPr>
                <w:sz w:val="24"/>
                <w:szCs w:val="24"/>
              </w:rPr>
            </w:pPr>
            <w:r w:rsidRPr="003D6696">
              <w:rPr>
                <w:sz w:val="24"/>
                <w:szCs w:val="24"/>
              </w:rPr>
              <w:t>12</w:t>
            </w:r>
          </w:p>
        </w:tc>
        <w:tc>
          <w:tcPr>
            <w:tcW w:w="851" w:type="dxa"/>
          </w:tcPr>
          <w:p w:rsidR="001D302F" w:rsidRPr="003D6696" w:rsidRDefault="001D302F" w:rsidP="0086116A">
            <w:pPr>
              <w:pStyle w:val="ConsPlusNormal"/>
              <w:jc w:val="center"/>
              <w:rPr>
                <w:sz w:val="24"/>
                <w:szCs w:val="24"/>
              </w:rPr>
            </w:pPr>
            <w:r w:rsidRPr="003D6696">
              <w:rPr>
                <w:sz w:val="24"/>
                <w:szCs w:val="24"/>
              </w:rPr>
              <w:t>11,5</w:t>
            </w:r>
          </w:p>
        </w:tc>
        <w:tc>
          <w:tcPr>
            <w:tcW w:w="850" w:type="dxa"/>
          </w:tcPr>
          <w:p w:rsidR="001D302F" w:rsidRPr="003D6696" w:rsidRDefault="001D302F" w:rsidP="0086116A">
            <w:pPr>
              <w:pStyle w:val="ConsPlusNormal"/>
              <w:jc w:val="center"/>
              <w:rPr>
                <w:sz w:val="24"/>
                <w:szCs w:val="24"/>
              </w:rPr>
            </w:pPr>
            <w:r w:rsidRPr="003D6696">
              <w:rPr>
                <w:sz w:val="24"/>
                <w:szCs w:val="24"/>
              </w:rPr>
              <w:t>11</w:t>
            </w:r>
          </w:p>
        </w:tc>
        <w:tc>
          <w:tcPr>
            <w:tcW w:w="851" w:type="dxa"/>
          </w:tcPr>
          <w:p w:rsidR="001D302F" w:rsidRPr="003D6696" w:rsidRDefault="001D302F" w:rsidP="0086116A">
            <w:pPr>
              <w:pStyle w:val="ConsPlusNormal"/>
              <w:jc w:val="center"/>
              <w:rPr>
                <w:sz w:val="24"/>
                <w:szCs w:val="24"/>
              </w:rPr>
            </w:pPr>
            <w:r w:rsidRPr="003D6696">
              <w:rPr>
                <w:sz w:val="24"/>
                <w:szCs w:val="24"/>
              </w:rPr>
              <w:t>10,5</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7</w:t>
            </w:r>
          </w:p>
        </w:tc>
        <w:tc>
          <w:tcPr>
            <w:tcW w:w="4111" w:type="dxa"/>
          </w:tcPr>
          <w:p w:rsidR="001D302F" w:rsidRPr="003D6696" w:rsidRDefault="001D302F" w:rsidP="0086116A">
            <w:pPr>
              <w:pStyle w:val="ConsPlusNormal"/>
              <w:rPr>
                <w:sz w:val="24"/>
                <w:szCs w:val="24"/>
              </w:rPr>
            </w:pPr>
            <w:r w:rsidRPr="003D6696">
              <w:rPr>
                <w:sz w:val="24"/>
                <w:szCs w:val="24"/>
              </w:rPr>
              <w:t>Смертность детей от 0 до 17 лет</w:t>
            </w:r>
          </w:p>
        </w:tc>
        <w:tc>
          <w:tcPr>
            <w:tcW w:w="1417" w:type="dxa"/>
          </w:tcPr>
          <w:p w:rsidR="001D302F" w:rsidRPr="003D6696" w:rsidRDefault="001D302F" w:rsidP="0086116A">
            <w:pPr>
              <w:pStyle w:val="ConsPlusNormal"/>
              <w:rPr>
                <w:sz w:val="24"/>
                <w:szCs w:val="24"/>
              </w:rPr>
            </w:pPr>
            <w:r w:rsidRPr="003D6696">
              <w:rPr>
                <w:sz w:val="24"/>
                <w:szCs w:val="24"/>
              </w:rPr>
              <w:t>случаев на 100 тыс. населения соответ-ствующе-го возраста</w:t>
            </w:r>
          </w:p>
        </w:tc>
        <w:tc>
          <w:tcPr>
            <w:tcW w:w="1276" w:type="dxa"/>
          </w:tcPr>
          <w:p w:rsidR="001D302F" w:rsidRPr="003D6696" w:rsidRDefault="001D302F" w:rsidP="0086116A">
            <w:pPr>
              <w:pStyle w:val="ConsPlusNormal"/>
              <w:jc w:val="center"/>
              <w:rPr>
                <w:sz w:val="24"/>
                <w:szCs w:val="24"/>
              </w:rPr>
            </w:pPr>
            <w:r w:rsidRPr="003D6696">
              <w:rPr>
                <w:sz w:val="24"/>
                <w:szCs w:val="24"/>
              </w:rPr>
              <w:t>150</w:t>
            </w:r>
          </w:p>
        </w:tc>
        <w:tc>
          <w:tcPr>
            <w:tcW w:w="851" w:type="dxa"/>
          </w:tcPr>
          <w:p w:rsidR="001D302F" w:rsidRPr="003D6696" w:rsidRDefault="001D302F" w:rsidP="0086116A">
            <w:pPr>
              <w:pStyle w:val="ConsPlusNormal"/>
              <w:jc w:val="center"/>
              <w:rPr>
                <w:sz w:val="24"/>
                <w:szCs w:val="24"/>
              </w:rPr>
            </w:pPr>
            <w:r w:rsidRPr="003D6696">
              <w:rPr>
                <w:sz w:val="24"/>
                <w:szCs w:val="24"/>
              </w:rPr>
              <w:t>147</w:t>
            </w:r>
          </w:p>
        </w:tc>
        <w:tc>
          <w:tcPr>
            <w:tcW w:w="850" w:type="dxa"/>
          </w:tcPr>
          <w:p w:rsidR="001D302F" w:rsidRPr="003D6696" w:rsidRDefault="001D302F" w:rsidP="0086116A">
            <w:pPr>
              <w:pStyle w:val="ConsPlusNormal"/>
              <w:jc w:val="center"/>
              <w:rPr>
                <w:sz w:val="24"/>
                <w:szCs w:val="24"/>
              </w:rPr>
            </w:pPr>
            <w:r w:rsidRPr="003D6696">
              <w:rPr>
                <w:sz w:val="24"/>
                <w:szCs w:val="24"/>
              </w:rPr>
              <w:t>101,5</w:t>
            </w:r>
          </w:p>
        </w:tc>
        <w:tc>
          <w:tcPr>
            <w:tcW w:w="851" w:type="dxa"/>
          </w:tcPr>
          <w:p w:rsidR="001D302F" w:rsidRPr="003D6696" w:rsidRDefault="001D302F" w:rsidP="0086116A">
            <w:pPr>
              <w:pStyle w:val="ConsPlusNormal"/>
              <w:jc w:val="center"/>
              <w:rPr>
                <w:sz w:val="24"/>
                <w:szCs w:val="24"/>
              </w:rPr>
            </w:pPr>
            <w:r w:rsidRPr="003D6696">
              <w:rPr>
                <w:sz w:val="24"/>
                <w:szCs w:val="24"/>
              </w:rPr>
              <w:t>85</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8</w:t>
            </w:r>
          </w:p>
        </w:tc>
        <w:tc>
          <w:tcPr>
            <w:tcW w:w="4111" w:type="dxa"/>
          </w:tcPr>
          <w:p w:rsidR="001D302F" w:rsidRPr="003D6696" w:rsidRDefault="001D302F" w:rsidP="0086116A">
            <w:pPr>
              <w:pStyle w:val="ConsPlusNormal"/>
              <w:rPr>
                <w:sz w:val="24"/>
                <w:szCs w:val="24"/>
              </w:rPr>
            </w:pPr>
            <w:r w:rsidRPr="003D6696">
              <w:rPr>
                <w:sz w:val="24"/>
                <w:szCs w:val="24"/>
              </w:rPr>
              <w:t xml:space="preserve">Доля детских поликлиник и детских поликлинических отделений </w:t>
            </w:r>
            <w:r w:rsidRPr="003D6696">
              <w:rPr>
                <w:sz w:val="24"/>
                <w:szCs w:val="24"/>
              </w:rPr>
              <w:lastRenderedPageBreak/>
              <w:t xml:space="preserve">медицинских организаций, дооснащенных медицинскими изделиями с целью приведения их в соответствие с требованиями </w:t>
            </w:r>
            <w:hyperlink r:id="rId28" w:history="1">
              <w:r w:rsidRPr="003D6696">
                <w:rPr>
                  <w:sz w:val="24"/>
                  <w:szCs w:val="24"/>
                </w:rPr>
                <w:t>Приказа</w:t>
              </w:r>
            </w:hyperlink>
            <w:r w:rsidRPr="003D6696">
              <w:rPr>
                <w:sz w:val="24"/>
                <w:szCs w:val="24"/>
              </w:rPr>
              <w:t xml:space="preserve"> Министерства здравоохранения Российской Федерации от 7 марта 2018 г. № 92н</w:t>
            </w:r>
          </w:p>
        </w:tc>
        <w:tc>
          <w:tcPr>
            <w:tcW w:w="1417" w:type="dxa"/>
          </w:tcPr>
          <w:p w:rsidR="001D302F" w:rsidRPr="003D6696" w:rsidRDefault="001D302F" w:rsidP="0086116A">
            <w:pPr>
              <w:pStyle w:val="ConsPlusNormal"/>
              <w:rPr>
                <w:sz w:val="24"/>
                <w:szCs w:val="24"/>
              </w:rPr>
            </w:pPr>
            <w:r w:rsidRPr="003D6696">
              <w:rPr>
                <w:sz w:val="24"/>
                <w:szCs w:val="24"/>
              </w:rPr>
              <w:lastRenderedPageBreak/>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w:t>
            </w:r>
          </w:p>
        </w:tc>
        <w:tc>
          <w:tcPr>
            <w:tcW w:w="851" w:type="dxa"/>
          </w:tcPr>
          <w:p w:rsidR="001D302F" w:rsidRPr="003D6696" w:rsidRDefault="001D302F" w:rsidP="0086116A">
            <w:pPr>
              <w:pStyle w:val="ConsPlusNormal"/>
              <w:jc w:val="center"/>
              <w:rPr>
                <w:sz w:val="24"/>
                <w:szCs w:val="24"/>
              </w:rPr>
            </w:pPr>
            <w:r w:rsidRPr="003D6696">
              <w:rPr>
                <w:sz w:val="24"/>
                <w:szCs w:val="24"/>
              </w:rPr>
              <w:t>-</w:t>
            </w:r>
          </w:p>
        </w:tc>
        <w:tc>
          <w:tcPr>
            <w:tcW w:w="850" w:type="dxa"/>
          </w:tcPr>
          <w:p w:rsidR="001D302F" w:rsidRPr="003D6696" w:rsidRDefault="001D302F" w:rsidP="0086116A">
            <w:pPr>
              <w:pStyle w:val="ConsPlusNormal"/>
              <w:jc w:val="center"/>
              <w:rPr>
                <w:sz w:val="24"/>
                <w:szCs w:val="24"/>
              </w:rPr>
            </w:pPr>
            <w:r w:rsidRPr="003D6696">
              <w:rPr>
                <w:sz w:val="24"/>
                <w:szCs w:val="24"/>
              </w:rPr>
              <w:t>-</w:t>
            </w:r>
          </w:p>
        </w:tc>
        <w:tc>
          <w:tcPr>
            <w:tcW w:w="851" w:type="dxa"/>
          </w:tcPr>
          <w:p w:rsidR="001D302F" w:rsidRPr="003D6696" w:rsidRDefault="001D302F" w:rsidP="0086116A">
            <w:pPr>
              <w:pStyle w:val="ConsPlusNormal"/>
              <w:jc w:val="center"/>
              <w:rPr>
                <w:sz w:val="24"/>
                <w:szCs w:val="24"/>
              </w:rPr>
            </w:pPr>
            <w:r w:rsidRPr="003D6696">
              <w:rPr>
                <w:sz w:val="24"/>
                <w:szCs w:val="24"/>
              </w:rPr>
              <w:t>100,0</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lastRenderedPageBreak/>
              <w:t>9</w:t>
            </w:r>
          </w:p>
        </w:tc>
        <w:tc>
          <w:tcPr>
            <w:tcW w:w="4111" w:type="dxa"/>
          </w:tcPr>
          <w:p w:rsidR="001D302F" w:rsidRPr="003D6696" w:rsidRDefault="001D302F" w:rsidP="0086116A">
            <w:pPr>
              <w:pStyle w:val="ConsPlusNormal"/>
              <w:rPr>
                <w:sz w:val="24"/>
                <w:szCs w:val="24"/>
              </w:rPr>
            </w:pPr>
            <w:r w:rsidRPr="003D6696">
              <w:rPr>
                <w:sz w:val="24"/>
                <w:szCs w:val="24"/>
              </w:rP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29" w:history="1">
              <w:r w:rsidRPr="003D6696">
                <w:rPr>
                  <w:sz w:val="24"/>
                  <w:szCs w:val="24"/>
                </w:rPr>
                <w:t>Приказа</w:t>
              </w:r>
            </w:hyperlink>
            <w:r w:rsidRPr="003D6696">
              <w:rPr>
                <w:sz w:val="24"/>
                <w:szCs w:val="24"/>
              </w:rPr>
              <w:t xml:space="preserve"> Министерства здравоохранения Российской Федерации от 7 марта 2018 г. № 92н</w:t>
            </w:r>
          </w:p>
        </w:tc>
        <w:tc>
          <w:tcPr>
            <w:tcW w:w="1417" w:type="dxa"/>
          </w:tcPr>
          <w:p w:rsidR="001D302F" w:rsidRPr="003D6696" w:rsidRDefault="001D302F" w:rsidP="0086116A">
            <w:pPr>
              <w:pStyle w:val="ConsPlusNormal"/>
              <w:rPr>
                <w:sz w:val="24"/>
                <w:szCs w:val="24"/>
              </w:rPr>
            </w:pPr>
            <w:r w:rsidRPr="003D6696">
              <w:rPr>
                <w:sz w:val="24"/>
                <w:szCs w:val="24"/>
              </w:rPr>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w:t>
            </w:r>
          </w:p>
        </w:tc>
        <w:tc>
          <w:tcPr>
            <w:tcW w:w="851" w:type="dxa"/>
          </w:tcPr>
          <w:p w:rsidR="001D302F" w:rsidRPr="003D6696" w:rsidRDefault="001D302F" w:rsidP="0086116A">
            <w:pPr>
              <w:pStyle w:val="ConsPlusNormal"/>
              <w:jc w:val="center"/>
              <w:rPr>
                <w:sz w:val="24"/>
                <w:szCs w:val="24"/>
              </w:rPr>
            </w:pPr>
            <w:r w:rsidRPr="003D6696">
              <w:rPr>
                <w:sz w:val="24"/>
                <w:szCs w:val="24"/>
              </w:rPr>
              <w:t>-</w:t>
            </w:r>
          </w:p>
        </w:tc>
        <w:tc>
          <w:tcPr>
            <w:tcW w:w="850" w:type="dxa"/>
          </w:tcPr>
          <w:p w:rsidR="001D302F" w:rsidRPr="003D6696" w:rsidRDefault="001D302F" w:rsidP="0086116A">
            <w:pPr>
              <w:pStyle w:val="ConsPlusNormal"/>
              <w:jc w:val="center"/>
              <w:rPr>
                <w:sz w:val="24"/>
                <w:szCs w:val="24"/>
              </w:rPr>
            </w:pPr>
            <w:r w:rsidRPr="003D6696">
              <w:rPr>
                <w:sz w:val="24"/>
                <w:szCs w:val="24"/>
              </w:rPr>
              <w:t>-</w:t>
            </w:r>
          </w:p>
        </w:tc>
        <w:tc>
          <w:tcPr>
            <w:tcW w:w="851" w:type="dxa"/>
          </w:tcPr>
          <w:p w:rsidR="001D302F" w:rsidRPr="003D6696" w:rsidRDefault="001D302F" w:rsidP="0086116A">
            <w:pPr>
              <w:pStyle w:val="ConsPlusNormal"/>
              <w:jc w:val="center"/>
              <w:rPr>
                <w:sz w:val="24"/>
                <w:szCs w:val="24"/>
              </w:rPr>
            </w:pPr>
            <w:r w:rsidRPr="003D6696">
              <w:rPr>
                <w:sz w:val="24"/>
                <w:szCs w:val="24"/>
              </w:rPr>
              <w:t>100,0</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10</w:t>
            </w:r>
          </w:p>
        </w:tc>
        <w:tc>
          <w:tcPr>
            <w:tcW w:w="4111" w:type="dxa"/>
          </w:tcPr>
          <w:p w:rsidR="001D302F" w:rsidRPr="003D6696" w:rsidRDefault="001D302F" w:rsidP="0086116A">
            <w:pPr>
              <w:pStyle w:val="ConsPlusNormal"/>
              <w:rPr>
                <w:sz w:val="24"/>
                <w:szCs w:val="24"/>
              </w:rPr>
            </w:pPr>
            <w:r w:rsidRPr="003D6696">
              <w:rPr>
                <w:sz w:val="24"/>
                <w:szCs w:val="24"/>
              </w:rPr>
              <w:t>Доля посещений с профилактической и иными целями детьми в возрасте от 0 до 17 лет</w:t>
            </w:r>
          </w:p>
        </w:tc>
        <w:tc>
          <w:tcPr>
            <w:tcW w:w="1417" w:type="dxa"/>
          </w:tcPr>
          <w:p w:rsidR="001D302F" w:rsidRPr="003D6696" w:rsidRDefault="001D302F" w:rsidP="0086116A">
            <w:pPr>
              <w:pStyle w:val="ConsPlusNormal"/>
              <w:rPr>
                <w:sz w:val="24"/>
                <w:szCs w:val="24"/>
              </w:rPr>
            </w:pPr>
            <w:r w:rsidRPr="003D6696">
              <w:rPr>
                <w:sz w:val="24"/>
                <w:szCs w:val="24"/>
              </w:rPr>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36,0</w:t>
            </w:r>
          </w:p>
        </w:tc>
        <w:tc>
          <w:tcPr>
            <w:tcW w:w="851" w:type="dxa"/>
          </w:tcPr>
          <w:p w:rsidR="001D302F" w:rsidRPr="003D6696" w:rsidRDefault="001D302F" w:rsidP="0086116A">
            <w:pPr>
              <w:pStyle w:val="ConsPlusNormal"/>
              <w:jc w:val="center"/>
              <w:rPr>
                <w:sz w:val="24"/>
                <w:szCs w:val="24"/>
              </w:rPr>
            </w:pPr>
            <w:r w:rsidRPr="003D6696">
              <w:rPr>
                <w:sz w:val="24"/>
                <w:szCs w:val="24"/>
              </w:rPr>
              <w:t>38,0</w:t>
            </w:r>
          </w:p>
        </w:tc>
        <w:tc>
          <w:tcPr>
            <w:tcW w:w="850" w:type="dxa"/>
          </w:tcPr>
          <w:p w:rsidR="001D302F" w:rsidRPr="003D6696" w:rsidRDefault="001D302F" w:rsidP="0086116A">
            <w:pPr>
              <w:pStyle w:val="ConsPlusNormal"/>
              <w:jc w:val="center"/>
              <w:rPr>
                <w:sz w:val="24"/>
                <w:szCs w:val="24"/>
              </w:rPr>
            </w:pPr>
            <w:r w:rsidRPr="003D6696">
              <w:rPr>
                <w:sz w:val="24"/>
                <w:szCs w:val="24"/>
              </w:rPr>
              <w:t>42,6</w:t>
            </w:r>
          </w:p>
        </w:tc>
        <w:tc>
          <w:tcPr>
            <w:tcW w:w="851" w:type="dxa"/>
          </w:tcPr>
          <w:p w:rsidR="001D302F" w:rsidRPr="003D6696" w:rsidRDefault="001D302F" w:rsidP="0086116A">
            <w:pPr>
              <w:pStyle w:val="ConsPlusNormal"/>
              <w:jc w:val="center"/>
              <w:rPr>
                <w:sz w:val="24"/>
                <w:szCs w:val="24"/>
              </w:rPr>
            </w:pPr>
            <w:r w:rsidRPr="003D6696">
              <w:rPr>
                <w:sz w:val="24"/>
                <w:szCs w:val="24"/>
              </w:rPr>
              <w:t>48,9</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11</w:t>
            </w:r>
          </w:p>
        </w:tc>
        <w:tc>
          <w:tcPr>
            <w:tcW w:w="4111" w:type="dxa"/>
          </w:tcPr>
          <w:p w:rsidR="001D302F" w:rsidRPr="003D6696" w:rsidRDefault="001D302F" w:rsidP="0086116A">
            <w:pPr>
              <w:pStyle w:val="ConsPlusNormal"/>
              <w:rPr>
                <w:sz w:val="24"/>
                <w:szCs w:val="24"/>
              </w:rPr>
            </w:pPr>
            <w:r w:rsidRPr="003D6696">
              <w:rPr>
                <w:sz w:val="24"/>
                <w:szCs w:val="24"/>
              </w:rPr>
              <w:t>Доля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tc>
        <w:tc>
          <w:tcPr>
            <w:tcW w:w="1417" w:type="dxa"/>
          </w:tcPr>
          <w:p w:rsidR="001D302F" w:rsidRPr="003D6696" w:rsidRDefault="001D302F" w:rsidP="0086116A">
            <w:pPr>
              <w:pStyle w:val="ConsPlusNormal"/>
              <w:rPr>
                <w:sz w:val="24"/>
                <w:szCs w:val="24"/>
              </w:rPr>
            </w:pPr>
            <w:r w:rsidRPr="003D6696">
              <w:rPr>
                <w:sz w:val="24"/>
                <w:szCs w:val="24"/>
              </w:rPr>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1,8</w:t>
            </w:r>
          </w:p>
        </w:tc>
        <w:tc>
          <w:tcPr>
            <w:tcW w:w="851" w:type="dxa"/>
          </w:tcPr>
          <w:p w:rsidR="001D302F" w:rsidRPr="003D6696" w:rsidRDefault="001D302F" w:rsidP="0086116A">
            <w:pPr>
              <w:pStyle w:val="ConsPlusNormal"/>
              <w:jc w:val="center"/>
              <w:rPr>
                <w:sz w:val="24"/>
                <w:szCs w:val="24"/>
              </w:rPr>
            </w:pPr>
            <w:r w:rsidRPr="003D6696">
              <w:rPr>
                <w:sz w:val="24"/>
                <w:szCs w:val="24"/>
              </w:rPr>
              <w:t>0,2</w:t>
            </w:r>
          </w:p>
        </w:tc>
        <w:tc>
          <w:tcPr>
            <w:tcW w:w="850" w:type="dxa"/>
          </w:tcPr>
          <w:p w:rsidR="001D302F" w:rsidRPr="003D6696" w:rsidRDefault="001D302F" w:rsidP="0086116A">
            <w:pPr>
              <w:pStyle w:val="ConsPlusNormal"/>
              <w:jc w:val="center"/>
              <w:rPr>
                <w:sz w:val="24"/>
                <w:szCs w:val="24"/>
              </w:rPr>
            </w:pPr>
            <w:r w:rsidRPr="003D6696">
              <w:rPr>
                <w:sz w:val="24"/>
                <w:szCs w:val="24"/>
              </w:rPr>
              <w:t>0,22</w:t>
            </w:r>
          </w:p>
        </w:tc>
        <w:tc>
          <w:tcPr>
            <w:tcW w:w="851" w:type="dxa"/>
          </w:tcPr>
          <w:p w:rsidR="001D302F" w:rsidRPr="003D6696" w:rsidRDefault="001D302F" w:rsidP="0086116A">
            <w:pPr>
              <w:pStyle w:val="ConsPlusNormal"/>
              <w:jc w:val="center"/>
              <w:rPr>
                <w:sz w:val="24"/>
                <w:szCs w:val="24"/>
              </w:rPr>
            </w:pPr>
            <w:r w:rsidRPr="003D6696">
              <w:rPr>
                <w:sz w:val="24"/>
                <w:szCs w:val="24"/>
              </w:rPr>
              <w:t>0,4</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12</w:t>
            </w:r>
          </w:p>
        </w:tc>
        <w:tc>
          <w:tcPr>
            <w:tcW w:w="4111" w:type="dxa"/>
          </w:tcPr>
          <w:p w:rsidR="001D302F" w:rsidRPr="003D6696" w:rsidRDefault="001D302F" w:rsidP="0086116A">
            <w:pPr>
              <w:pStyle w:val="ConsPlusNormal"/>
              <w:rPr>
                <w:sz w:val="24"/>
                <w:szCs w:val="24"/>
              </w:rPr>
            </w:pPr>
            <w:r w:rsidRPr="003D6696">
              <w:rPr>
                <w:sz w:val="24"/>
                <w:szCs w:val="24"/>
              </w:rPr>
              <w:t>Доля обследованных беременных женщин по комплексу пренатальной (дородовой) диагностики от числа поставленных на учет в первый триместр беременных</w:t>
            </w:r>
          </w:p>
        </w:tc>
        <w:tc>
          <w:tcPr>
            <w:tcW w:w="1417" w:type="dxa"/>
          </w:tcPr>
          <w:p w:rsidR="001D302F" w:rsidRPr="003D6696" w:rsidRDefault="001D302F" w:rsidP="0086116A">
            <w:pPr>
              <w:pStyle w:val="ConsPlusNormal"/>
              <w:rPr>
                <w:sz w:val="24"/>
                <w:szCs w:val="24"/>
              </w:rPr>
            </w:pPr>
            <w:r w:rsidRPr="003D6696">
              <w:rPr>
                <w:sz w:val="24"/>
                <w:szCs w:val="24"/>
              </w:rPr>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92</w:t>
            </w:r>
          </w:p>
        </w:tc>
        <w:tc>
          <w:tcPr>
            <w:tcW w:w="851" w:type="dxa"/>
          </w:tcPr>
          <w:p w:rsidR="001D302F" w:rsidRPr="003D6696" w:rsidRDefault="001D302F" w:rsidP="0086116A">
            <w:pPr>
              <w:pStyle w:val="ConsPlusNormal"/>
              <w:jc w:val="center"/>
              <w:rPr>
                <w:sz w:val="24"/>
                <w:szCs w:val="24"/>
              </w:rPr>
            </w:pPr>
            <w:r w:rsidRPr="003D6696">
              <w:rPr>
                <w:sz w:val="24"/>
                <w:szCs w:val="24"/>
              </w:rPr>
              <w:t>93</w:t>
            </w:r>
          </w:p>
        </w:tc>
        <w:tc>
          <w:tcPr>
            <w:tcW w:w="850" w:type="dxa"/>
          </w:tcPr>
          <w:p w:rsidR="001D302F" w:rsidRPr="003D6696" w:rsidRDefault="001D302F" w:rsidP="0086116A">
            <w:pPr>
              <w:pStyle w:val="ConsPlusNormal"/>
              <w:jc w:val="center"/>
              <w:rPr>
                <w:sz w:val="24"/>
                <w:szCs w:val="24"/>
              </w:rPr>
            </w:pPr>
            <w:r w:rsidRPr="003D6696">
              <w:rPr>
                <w:sz w:val="24"/>
                <w:szCs w:val="24"/>
              </w:rPr>
              <w:t>94</w:t>
            </w:r>
          </w:p>
        </w:tc>
        <w:tc>
          <w:tcPr>
            <w:tcW w:w="851" w:type="dxa"/>
          </w:tcPr>
          <w:p w:rsidR="001D302F" w:rsidRPr="003D6696" w:rsidRDefault="001D302F" w:rsidP="0086116A">
            <w:pPr>
              <w:pStyle w:val="ConsPlusNormal"/>
              <w:jc w:val="center"/>
              <w:rPr>
                <w:sz w:val="24"/>
                <w:szCs w:val="24"/>
              </w:rPr>
            </w:pPr>
            <w:r w:rsidRPr="003D6696">
              <w:rPr>
                <w:sz w:val="24"/>
                <w:szCs w:val="24"/>
              </w:rPr>
              <w:t>95,2</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13</w:t>
            </w:r>
          </w:p>
        </w:tc>
        <w:tc>
          <w:tcPr>
            <w:tcW w:w="4111" w:type="dxa"/>
          </w:tcPr>
          <w:p w:rsidR="001D302F" w:rsidRPr="003D6696" w:rsidRDefault="001D302F" w:rsidP="0086116A">
            <w:pPr>
              <w:pStyle w:val="ConsPlusNormal"/>
              <w:rPr>
                <w:sz w:val="24"/>
                <w:szCs w:val="24"/>
              </w:rPr>
            </w:pPr>
            <w:r w:rsidRPr="003D6696">
              <w:rPr>
                <w:sz w:val="24"/>
                <w:szCs w:val="24"/>
              </w:rPr>
              <w:t>Охват детей до 1 года неонатальным скринингом</w:t>
            </w:r>
          </w:p>
        </w:tc>
        <w:tc>
          <w:tcPr>
            <w:tcW w:w="1417" w:type="dxa"/>
          </w:tcPr>
          <w:p w:rsidR="001D302F" w:rsidRPr="003D6696" w:rsidRDefault="001D302F" w:rsidP="0086116A">
            <w:pPr>
              <w:pStyle w:val="ConsPlusNormal"/>
              <w:rPr>
                <w:sz w:val="24"/>
                <w:szCs w:val="24"/>
              </w:rPr>
            </w:pPr>
            <w:r w:rsidRPr="003D6696">
              <w:rPr>
                <w:sz w:val="24"/>
                <w:szCs w:val="24"/>
              </w:rPr>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93,4</w:t>
            </w:r>
          </w:p>
        </w:tc>
        <w:tc>
          <w:tcPr>
            <w:tcW w:w="851" w:type="dxa"/>
          </w:tcPr>
          <w:p w:rsidR="001D302F" w:rsidRPr="003D6696" w:rsidRDefault="001D302F" w:rsidP="0086116A">
            <w:pPr>
              <w:pStyle w:val="ConsPlusNormal"/>
              <w:jc w:val="center"/>
              <w:rPr>
                <w:sz w:val="24"/>
                <w:szCs w:val="24"/>
              </w:rPr>
            </w:pPr>
            <w:r w:rsidRPr="003D6696">
              <w:rPr>
                <w:sz w:val="24"/>
                <w:szCs w:val="24"/>
              </w:rPr>
              <w:t>94</w:t>
            </w:r>
          </w:p>
        </w:tc>
        <w:tc>
          <w:tcPr>
            <w:tcW w:w="850" w:type="dxa"/>
          </w:tcPr>
          <w:p w:rsidR="001D302F" w:rsidRPr="003D6696" w:rsidRDefault="001D302F" w:rsidP="0086116A">
            <w:pPr>
              <w:pStyle w:val="ConsPlusNormal"/>
              <w:jc w:val="center"/>
              <w:rPr>
                <w:sz w:val="24"/>
                <w:szCs w:val="24"/>
              </w:rPr>
            </w:pPr>
            <w:r w:rsidRPr="003D6696">
              <w:rPr>
                <w:sz w:val="24"/>
                <w:szCs w:val="24"/>
              </w:rPr>
              <w:t>97</w:t>
            </w:r>
          </w:p>
        </w:tc>
        <w:tc>
          <w:tcPr>
            <w:tcW w:w="851" w:type="dxa"/>
          </w:tcPr>
          <w:p w:rsidR="001D302F" w:rsidRPr="003D6696" w:rsidRDefault="001D302F" w:rsidP="0086116A">
            <w:pPr>
              <w:pStyle w:val="ConsPlusNormal"/>
              <w:jc w:val="center"/>
              <w:rPr>
                <w:sz w:val="24"/>
                <w:szCs w:val="24"/>
              </w:rPr>
            </w:pPr>
            <w:r w:rsidRPr="003D6696">
              <w:rPr>
                <w:sz w:val="24"/>
                <w:szCs w:val="24"/>
              </w:rPr>
              <w:t>99</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14</w:t>
            </w:r>
          </w:p>
        </w:tc>
        <w:tc>
          <w:tcPr>
            <w:tcW w:w="4111" w:type="dxa"/>
          </w:tcPr>
          <w:p w:rsidR="001D302F" w:rsidRPr="003D6696" w:rsidRDefault="001D302F" w:rsidP="0086116A">
            <w:pPr>
              <w:pStyle w:val="ConsPlusNormal"/>
              <w:rPr>
                <w:sz w:val="24"/>
                <w:szCs w:val="24"/>
              </w:rPr>
            </w:pPr>
            <w:r w:rsidRPr="003D6696">
              <w:rPr>
                <w:sz w:val="24"/>
                <w:szCs w:val="24"/>
              </w:rPr>
              <w:t>Уровень обеспеченности койками для оказания паллиативной медицинской помощи</w:t>
            </w:r>
          </w:p>
        </w:tc>
        <w:tc>
          <w:tcPr>
            <w:tcW w:w="1417" w:type="dxa"/>
          </w:tcPr>
          <w:p w:rsidR="001D302F" w:rsidRPr="003D6696" w:rsidRDefault="001D302F" w:rsidP="0086116A">
            <w:pPr>
              <w:pStyle w:val="ConsPlusNormal"/>
              <w:rPr>
                <w:sz w:val="24"/>
                <w:szCs w:val="24"/>
              </w:rPr>
            </w:pPr>
            <w:r w:rsidRPr="003D6696">
              <w:rPr>
                <w:sz w:val="24"/>
                <w:szCs w:val="24"/>
              </w:rPr>
              <w:t>число коек на 10000 человек</w:t>
            </w:r>
          </w:p>
        </w:tc>
        <w:tc>
          <w:tcPr>
            <w:tcW w:w="1276" w:type="dxa"/>
          </w:tcPr>
          <w:p w:rsidR="001D302F" w:rsidRPr="003D6696" w:rsidRDefault="001D302F" w:rsidP="0086116A">
            <w:pPr>
              <w:pStyle w:val="ConsPlusNormal"/>
              <w:jc w:val="center"/>
              <w:rPr>
                <w:sz w:val="24"/>
                <w:szCs w:val="24"/>
              </w:rPr>
            </w:pPr>
            <w:r w:rsidRPr="003D6696">
              <w:rPr>
                <w:sz w:val="24"/>
                <w:szCs w:val="24"/>
              </w:rPr>
              <w:t>0,01</w:t>
            </w:r>
          </w:p>
        </w:tc>
        <w:tc>
          <w:tcPr>
            <w:tcW w:w="851" w:type="dxa"/>
          </w:tcPr>
          <w:p w:rsidR="001D302F" w:rsidRPr="003D6696" w:rsidRDefault="001D302F" w:rsidP="0086116A">
            <w:pPr>
              <w:pStyle w:val="ConsPlusNormal"/>
              <w:jc w:val="center"/>
              <w:rPr>
                <w:sz w:val="24"/>
                <w:szCs w:val="24"/>
              </w:rPr>
            </w:pPr>
            <w:r w:rsidRPr="003D6696">
              <w:rPr>
                <w:sz w:val="24"/>
                <w:szCs w:val="24"/>
              </w:rPr>
              <w:t>0,01</w:t>
            </w:r>
          </w:p>
        </w:tc>
        <w:tc>
          <w:tcPr>
            <w:tcW w:w="850" w:type="dxa"/>
          </w:tcPr>
          <w:p w:rsidR="001D302F" w:rsidRPr="003D6696" w:rsidRDefault="001D302F" w:rsidP="0086116A">
            <w:pPr>
              <w:pStyle w:val="ConsPlusNormal"/>
              <w:jc w:val="center"/>
              <w:rPr>
                <w:sz w:val="24"/>
                <w:szCs w:val="24"/>
              </w:rPr>
            </w:pPr>
            <w:r w:rsidRPr="003D6696">
              <w:rPr>
                <w:sz w:val="24"/>
                <w:szCs w:val="24"/>
              </w:rPr>
              <w:t>0,04</w:t>
            </w:r>
          </w:p>
        </w:tc>
        <w:tc>
          <w:tcPr>
            <w:tcW w:w="851" w:type="dxa"/>
          </w:tcPr>
          <w:p w:rsidR="001D302F" w:rsidRPr="003D6696" w:rsidRDefault="001D302F" w:rsidP="0086116A">
            <w:pPr>
              <w:pStyle w:val="ConsPlusNormal"/>
              <w:jc w:val="center"/>
              <w:rPr>
                <w:sz w:val="24"/>
                <w:szCs w:val="24"/>
              </w:rPr>
            </w:pPr>
            <w:r w:rsidRPr="003D6696">
              <w:rPr>
                <w:sz w:val="24"/>
                <w:szCs w:val="24"/>
              </w:rPr>
              <w:t>0,04</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15</w:t>
            </w:r>
          </w:p>
        </w:tc>
        <w:tc>
          <w:tcPr>
            <w:tcW w:w="4111" w:type="dxa"/>
          </w:tcPr>
          <w:p w:rsidR="001D302F" w:rsidRPr="003D6696" w:rsidRDefault="001D302F" w:rsidP="0086116A">
            <w:pPr>
              <w:pStyle w:val="ConsPlusNormal"/>
              <w:rPr>
                <w:sz w:val="24"/>
                <w:szCs w:val="24"/>
              </w:rPr>
            </w:pPr>
            <w:r w:rsidRPr="003D6696">
              <w:rPr>
                <w:sz w:val="24"/>
                <w:szCs w:val="24"/>
              </w:rPr>
              <w:t>Число амбулаторных посещений с целью получения паллиативной помощи врачей-специалистов и среднего медицинского персонала любых специальностей</w:t>
            </w:r>
          </w:p>
        </w:tc>
        <w:tc>
          <w:tcPr>
            <w:tcW w:w="1417" w:type="dxa"/>
          </w:tcPr>
          <w:p w:rsidR="001D302F" w:rsidRPr="003D6696" w:rsidRDefault="001D302F" w:rsidP="0086116A">
            <w:pPr>
              <w:pStyle w:val="ConsPlusNormal"/>
              <w:rPr>
                <w:sz w:val="24"/>
                <w:szCs w:val="24"/>
              </w:rPr>
            </w:pPr>
            <w:r w:rsidRPr="003D6696">
              <w:rPr>
                <w:sz w:val="24"/>
                <w:szCs w:val="24"/>
              </w:rPr>
              <w:t>число амбулатор-ных посещений на 10000 человек</w:t>
            </w:r>
          </w:p>
        </w:tc>
        <w:tc>
          <w:tcPr>
            <w:tcW w:w="1276" w:type="dxa"/>
          </w:tcPr>
          <w:p w:rsidR="001D302F" w:rsidRPr="003D6696" w:rsidRDefault="001D302F" w:rsidP="0086116A">
            <w:pPr>
              <w:pStyle w:val="ConsPlusNormal"/>
              <w:jc w:val="center"/>
              <w:rPr>
                <w:sz w:val="24"/>
                <w:szCs w:val="24"/>
              </w:rPr>
            </w:pPr>
            <w:r w:rsidRPr="003D6696">
              <w:rPr>
                <w:sz w:val="24"/>
                <w:szCs w:val="24"/>
              </w:rPr>
              <w:t>0,7</w:t>
            </w:r>
          </w:p>
        </w:tc>
        <w:tc>
          <w:tcPr>
            <w:tcW w:w="851" w:type="dxa"/>
          </w:tcPr>
          <w:p w:rsidR="001D302F" w:rsidRPr="003D6696" w:rsidRDefault="001D302F" w:rsidP="0086116A">
            <w:pPr>
              <w:pStyle w:val="ConsPlusNormal"/>
              <w:jc w:val="center"/>
              <w:rPr>
                <w:sz w:val="24"/>
                <w:szCs w:val="24"/>
              </w:rPr>
            </w:pPr>
            <w:r w:rsidRPr="003D6696">
              <w:rPr>
                <w:sz w:val="24"/>
                <w:szCs w:val="24"/>
              </w:rPr>
              <w:t>0,9</w:t>
            </w:r>
          </w:p>
        </w:tc>
        <w:tc>
          <w:tcPr>
            <w:tcW w:w="850" w:type="dxa"/>
          </w:tcPr>
          <w:p w:rsidR="001D302F" w:rsidRPr="003D6696" w:rsidRDefault="001D302F" w:rsidP="0086116A">
            <w:pPr>
              <w:pStyle w:val="ConsPlusNormal"/>
              <w:jc w:val="center"/>
              <w:rPr>
                <w:sz w:val="24"/>
                <w:szCs w:val="24"/>
              </w:rPr>
            </w:pPr>
            <w:r w:rsidRPr="003D6696">
              <w:rPr>
                <w:sz w:val="24"/>
                <w:szCs w:val="24"/>
              </w:rPr>
              <w:t>1,1</w:t>
            </w:r>
          </w:p>
        </w:tc>
        <w:tc>
          <w:tcPr>
            <w:tcW w:w="851" w:type="dxa"/>
          </w:tcPr>
          <w:p w:rsidR="001D302F" w:rsidRPr="003D6696" w:rsidRDefault="001D302F" w:rsidP="0086116A">
            <w:pPr>
              <w:pStyle w:val="ConsPlusNormal"/>
              <w:jc w:val="center"/>
              <w:rPr>
                <w:sz w:val="24"/>
                <w:szCs w:val="24"/>
              </w:rPr>
            </w:pPr>
            <w:r w:rsidRPr="003D6696">
              <w:rPr>
                <w:sz w:val="24"/>
                <w:szCs w:val="24"/>
              </w:rPr>
              <w:t>1,24</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16</w:t>
            </w:r>
          </w:p>
        </w:tc>
        <w:tc>
          <w:tcPr>
            <w:tcW w:w="4111" w:type="dxa"/>
          </w:tcPr>
          <w:p w:rsidR="001D302F" w:rsidRPr="003D6696" w:rsidRDefault="001D302F" w:rsidP="0086116A">
            <w:pPr>
              <w:pStyle w:val="ConsPlusNormal"/>
              <w:rPr>
                <w:sz w:val="24"/>
                <w:szCs w:val="24"/>
              </w:rPr>
            </w:pPr>
            <w:r w:rsidRPr="003D6696">
              <w:rPr>
                <w:sz w:val="24"/>
                <w:szCs w:val="24"/>
              </w:rPr>
              <w:t xml:space="preserve">Доля посещений выездной </w:t>
            </w:r>
            <w:r w:rsidRPr="003D6696">
              <w:rPr>
                <w:sz w:val="24"/>
                <w:szCs w:val="24"/>
              </w:rPr>
              <w:lastRenderedPageBreak/>
              <w:t>патронажной службой на дому для оказания паллиативной медицинской помощи в общем количестве посещений для оказания паллиативной медицинской помощи</w:t>
            </w:r>
          </w:p>
        </w:tc>
        <w:tc>
          <w:tcPr>
            <w:tcW w:w="1417" w:type="dxa"/>
          </w:tcPr>
          <w:p w:rsidR="001D302F" w:rsidRPr="003D6696" w:rsidRDefault="001D302F" w:rsidP="0086116A">
            <w:pPr>
              <w:pStyle w:val="ConsPlusNormal"/>
              <w:rPr>
                <w:sz w:val="24"/>
                <w:szCs w:val="24"/>
              </w:rPr>
            </w:pPr>
            <w:r w:rsidRPr="003D6696">
              <w:rPr>
                <w:sz w:val="24"/>
                <w:szCs w:val="24"/>
              </w:rPr>
              <w:lastRenderedPageBreak/>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15</w:t>
            </w:r>
          </w:p>
        </w:tc>
        <w:tc>
          <w:tcPr>
            <w:tcW w:w="851" w:type="dxa"/>
          </w:tcPr>
          <w:p w:rsidR="001D302F" w:rsidRPr="003D6696" w:rsidRDefault="001D302F" w:rsidP="0086116A">
            <w:pPr>
              <w:pStyle w:val="ConsPlusNormal"/>
              <w:jc w:val="center"/>
              <w:rPr>
                <w:sz w:val="24"/>
                <w:szCs w:val="24"/>
              </w:rPr>
            </w:pPr>
            <w:r w:rsidRPr="003D6696">
              <w:rPr>
                <w:sz w:val="24"/>
                <w:szCs w:val="24"/>
              </w:rPr>
              <w:t>20</w:t>
            </w:r>
          </w:p>
        </w:tc>
        <w:tc>
          <w:tcPr>
            <w:tcW w:w="850" w:type="dxa"/>
          </w:tcPr>
          <w:p w:rsidR="001D302F" w:rsidRPr="003D6696" w:rsidRDefault="001D302F" w:rsidP="0086116A">
            <w:pPr>
              <w:pStyle w:val="ConsPlusNormal"/>
              <w:jc w:val="center"/>
              <w:rPr>
                <w:sz w:val="24"/>
                <w:szCs w:val="24"/>
              </w:rPr>
            </w:pPr>
            <w:r w:rsidRPr="003D6696">
              <w:rPr>
                <w:sz w:val="24"/>
                <w:szCs w:val="24"/>
              </w:rPr>
              <w:t>27</w:t>
            </w:r>
          </w:p>
        </w:tc>
        <w:tc>
          <w:tcPr>
            <w:tcW w:w="851" w:type="dxa"/>
          </w:tcPr>
          <w:p w:rsidR="001D302F" w:rsidRPr="003D6696" w:rsidRDefault="001D302F" w:rsidP="0086116A">
            <w:pPr>
              <w:pStyle w:val="ConsPlusNormal"/>
              <w:jc w:val="center"/>
              <w:rPr>
                <w:sz w:val="24"/>
                <w:szCs w:val="24"/>
              </w:rPr>
            </w:pPr>
            <w:r w:rsidRPr="003D6696">
              <w:rPr>
                <w:sz w:val="24"/>
                <w:szCs w:val="24"/>
              </w:rPr>
              <w:t>32</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lastRenderedPageBreak/>
              <w:t>17</w:t>
            </w:r>
          </w:p>
        </w:tc>
        <w:tc>
          <w:tcPr>
            <w:tcW w:w="4111" w:type="dxa"/>
          </w:tcPr>
          <w:p w:rsidR="001D302F" w:rsidRPr="003D6696" w:rsidRDefault="001D302F" w:rsidP="0086116A">
            <w:pPr>
              <w:pStyle w:val="ConsPlusNormal"/>
              <w:rPr>
                <w:sz w:val="24"/>
                <w:szCs w:val="24"/>
              </w:rPr>
            </w:pPr>
            <w:r w:rsidRPr="003D6696">
              <w:rPr>
                <w:sz w:val="24"/>
                <w:szCs w:val="24"/>
              </w:rPr>
              <w:t>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w:t>
            </w:r>
          </w:p>
        </w:tc>
        <w:tc>
          <w:tcPr>
            <w:tcW w:w="1417" w:type="dxa"/>
          </w:tcPr>
          <w:p w:rsidR="001D302F" w:rsidRPr="003D6696" w:rsidRDefault="001D302F" w:rsidP="0086116A">
            <w:pPr>
              <w:pStyle w:val="ConsPlusNormal"/>
              <w:rPr>
                <w:sz w:val="24"/>
                <w:szCs w:val="24"/>
              </w:rPr>
            </w:pPr>
            <w:r w:rsidRPr="003D6696">
              <w:rPr>
                <w:sz w:val="24"/>
                <w:szCs w:val="24"/>
              </w:rPr>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50</w:t>
            </w:r>
          </w:p>
        </w:tc>
        <w:tc>
          <w:tcPr>
            <w:tcW w:w="851" w:type="dxa"/>
          </w:tcPr>
          <w:p w:rsidR="001D302F" w:rsidRPr="003D6696" w:rsidRDefault="001D302F" w:rsidP="0086116A">
            <w:pPr>
              <w:pStyle w:val="ConsPlusNormal"/>
              <w:jc w:val="center"/>
              <w:rPr>
                <w:sz w:val="24"/>
                <w:szCs w:val="24"/>
              </w:rPr>
            </w:pPr>
            <w:r w:rsidRPr="003D6696">
              <w:rPr>
                <w:sz w:val="24"/>
                <w:szCs w:val="24"/>
              </w:rPr>
              <w:t>60</w:t>
            </w:r>
          </w:p>
        </w:tc>
        <w:tc>
          <w:tcPr>
            <w:tcW w:w="850" w:type="dxa"/>
          </w:tcPr>
          <w:p w:rsidR="001D302F" w:rsidRPr="003D6696" w:rsidRDefault="001D302F" w:rsidP="0086116A">
            <w:pPr>
              <w:pStyle w:val="ConsPlusNormal"/>
              <w:jc w:val="center"/>
              <w:rPr>
                <w:sz w:val="24"/>
                <w:szCs w:val="24"/>
              </w:rPr>
            </w:pPr>
            <w:r w:rsidRPr="003D6696">
              <w:rPr>
                <w:sz w:val="24"/>
                <w:szCs w:val="24"/>
              </w:rPr>
              <w:t>70</w:t>
            </w:r>
          </w:p>
        </w:tc>
        <w:tc>
          <w:tcPr>
            <w:tcW w:w="851" w:type="dxa"/>
          </w:tcPr>
          <w:p w:rsidR="001D302F" w:rsidRPr="003D6696" w:rsidRDefault="001D302F" w:rsidP="0086116A">
            <w:pPr>
              <w:pStyle w:val="ConsPlusNormal"/>
              <w:jc w:val="center"/>
              <w:rPr>
                <w:sz w:val="24"/>
                <w:szCs w:val="24"/>
              </w:rPr>
            </w:pPr>
            <w:r w:rsidRPr="003D6696">
              <w:rPr>
                <w:sz w:val="24"/>
                <w:szCs w:val="24"/>
              </w:rPr>
              <w:t>100</w:t>
            </w:r>
          </w:p>
        </w:tc>
      </w:tr>
      <w:tr w:rsidR="003D6696" w:rsidRPr="003D6696" w:rsidTr="0086116A">
        <w:trPr>
          <w:trHeight w:val="2897"/>
        </w:trPr>
        <w:tc>
          <w:tcPr>
            <w:tcW w:w="568" w:type="dxa"/>
          </w:tcPr>
          <w:p w:rsidR="001D302F" w:rsidRPr="003D6696" w:rsidRDefault="001D302F" w:rsidP="0086116A">
            <w:pPr>
              <w:pStyle w:val="ConsPlusNormal"/>
              <w:jc w:val="center"/>
              <w:rPr>
                <w:sz w:val="24"/>
                <w:szCs w:val="24"/>
              </w:rPr>
            </w:pPr>
            <w:r w:rsidRPr="003D6696">
              <w:rPr>
                <w:sz w:val="24"/>
                <w:szCs w:val="24"/>
              </w:rPr>
              <w:t>18</w:t>
            </w:r>
          </w:p>
        </w:tc>
        <w:tc>
          <w:tcPr>
            <w:tcW w:w="4111" w:type="dxa"/>
          </w:tcPr>
          <w:p w:rsidR="001D302F" w:rsidRPr="003D6696" w:rsidRDefault="001D302F" w:rsidP="0086116A">
            <w:pPr>
              <w:pStyle w:val="ConsPlusNormal"/>
              <w:rPr>
                <w:sz w:val="24"/>
                <w:szCs w:val="24"/>
              </w:rPr>
            </w:pPr>
            <w:r w:rsidRPr="003D6696">
              <w:rPr>
                <w:sz w:val="24"/>
                <w:szCs w:val="24"/>
              </w:rPr>
              <w:t>Доля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417" w:type="dxa"/>
          </w:tcPr>
          <w:p w:rsidR="001D302F" w:rsidRPr="003D6696" w:rsidRDefault="001D302F" w:rsidP="0086116A">
            <w:pPr>
              <w:pStyle w:val="ConsPlusNormal"/>
              <w:rPr>
                <w:sz w:val="24"/>
                <w:szCs w:val="24"/>
              </w:rPr>
            </w:pPr>
            <w:r w:rsidRPr="003D6696">
              <w:rPr>
                <w:sz w:val="24"/>
                <w:szCs w:val="24"/>
              </w:rPr>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95</w:t>
            </w:r>
          </w:p>
        </w:tc>
        <w:tc>
          <w:tcPr>
            <w:tcW w:w="851" w:type="dxa"/>
          </w:tcPr>
          <w:p w:rsidR="001D302F" w:rsidRPr="003D6696" w:rsidRDefault="001D302F" w:rsidP="0086116A">
            <w:pPr>
              <w:pStyle w:val="ConsPlusNormal"/>
              <w:jc w:val="center"/>
              <w:rPr>
                <w:sz w:val="24"/>
                <w:szCs w:val="24"/>
              </w:rPr>
            </w:pPr>
            <w:r w:rsidRPr="003D6696">
              <w:rPr>
                <w:sz w:val="24"/>
                <w:szCs w:val="24"/>
              </w:rPr>
              <w:t>96</w:t>
            </w:r>
          </w:p>
        </w:tc>
        <w:tc>
          <w:tcPr>
            <w:tcW w:w="850" w:type="dxa"/>
          </w:tcPr>
          <w:p w:rsidR="001D302F" w:rsidRPr="003D6696" w:rsidRDefault="001D302F" w:rsidP="0086116A">
            <w:pPr>
              <w:pStyle w:val="ConsPlusNormal"/>
              <w:jc w:val="center"/>
              <w:rPr>
                <w:sz w:val="24"/>
                <w:szCs w:val="24"/>
              </w:rPr>
            </w:pPr>
            <w:r w:rsidRPr="003D6696">
              <w:rPr>
                <w:sz w:val="24"/>
                <w:szCs w:val="24"/>
              </w:rPr>
              <w:t>98</w:t>
            </w:r>
          </w:p>
        </w:tc>
        <w:tc>
          <w:tcPr>
            <w:tcW w:w="851" w:type="dxa"/>
          </w:tcPr>
          <w:p w:rsidR="001D302F" w:rsidRPr="003D6696" w:rsidRDefault="001D302F" w:rsidP="0086116A">
            <w:pPr>
              <w:pStyle w:val="ConsPlusNormal"/>
              <w:jc w:val="center"/>
              <w:rPr>
                <w:sz w:val="24"/>
                <w:szCs w:val="24"/>
              </w:rPr>
            </w:pPr>
            <w:r w:rsidRPr="003D6696">
              <w:rPr>
                <w:sz w:val="24"/>
                <w:szCs w:val="24"/>
              </w:rPr>
              <w:t>100</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19</w:t>
            </w:r>
          </w:p>
        </w:tc>
        <w:tc>
          <w:tcPr>
            <w:tcW w:w="4111" w:type="dxa"/>
          </w:tcPr>
          <w:p w:rsidR="001D302F" w:rsidRPr="003D6696" w:rsidRDefault="001D302F" w:rsidP="0086116A">
            <w:pPr>
              <w:pStyle w:val="ConsPlusNormal"/>
              <w:rPr>
                <w:sz w:val="24"/>
                <w:szCs w:val="24"/>
              </w:rPr>
            </w:pPr>
            <w:r w:rsidRPr="003D6696">
              <w:rPr>
                <w:sz w:val="24"/>
                <w:szCs w:val="24"/>
              </w:rPr>
              <w:t>Увеличение количества привлеченных в отрасль медицинских специалистов в рамках реализуемых мер</w:t>
            </w:r>
          </w:p>
        </w:tc>
        <w:tc>
          <w:tcPr>
            <w:tcW w:w="1417" w:type="dxa"/>
          </w:tcPr>
          <w:p w:rsidR="001D302F" w:rsidRPr="003D6696" w:rsidRDefault="001D302F" w:rsidP="0086116A">
            <w:pPr>
              <w:pStyle w:val="ConsPlusNormal"/>
              <w:rPr>
                <w:sz w:val="24"/>
                <w:szCs w:val="24"/>
              </w:rPr>
            </w:pPr>
            <w:r w:rsidRPr="003D6696">
              <w:rPr>
                <w:sz w:val="24"/>
                <w:szCs w:val="24"/>
              </w:rPr>
              <w:t>человек</w:t>
            </w:r>
          </w:p>
        </w:tc>
        <w:tc>
          <w:tcPr>
            <w:tcW w:w="1276" w:type="dxa"/>
          </w:tcPr>
          <w:p w:rsidR="001D302F" w:rsidRPr="003D6696" w:rsidRDefault="001D302F" w:rsidP="0086116A">
            <w:pPr>
              <w:pStyle w:val="ConsPlusNormal"/>
              <w:jc w:val="center"/>
              <w:rPr>
                <w:sz w:val="24"/>
                <w:szCs w:val="24"/>
              </w:rPr>
            </w:pPr>
            <w:r w:rsidRPr="003D6696">
              <w:rPr>
                <w:sz w:val="24"/>
                <w:szCs w:val="24"/>
              </w:rPr>
              <w:t>30</w:t>
            </w:r>
          </w:p>
        </w:tc>
        <w:tc>
          <w:tcPr>
            <w:tcW w:w="851" w:type="dxa"/>
          </w:tcPr>
          <w:p w:rsidR="001D302F" w:rsidRPr="003D6696" w:rsidRDefault="001D302F" w:rsidP="0086116A">
            <w:pPr>
              <w:pStyle w:val="ConsPlusNormal"/>
              <w:jc w:val="center"/>
              <w:rPr>
                <w:sz w:val="24"/>
                <w:szCs w:val="24"/>
              </w:rPr>
            </w:pPr>
            <w:r w:rsidRPr="003D6696">
              <w:rPr>
                <w:sz w:val="24"/>
                <w:szCs w:val="24"/>
              </w:rPr>
              <w:t>37</w:t>
            </w:r>
          </w:p>
        </w:tc>
        <w:tc>
          <w:tcPr>
            <w:tcW w:w="850" w:type="dxa"/>
          </w:tcPr>
          <w:p w:rsidR="001D302F" w:rsidRPr="003D6696" w:rsidRDefault="001D302F" w:rsidP="0086116A">
            <w:pPr>
              <w:pStyle w:val="ConsPlusNormal"/>
              <w:jc w:val="center"/>
              <w:rPr>
                <w:sz w:val="24"/>
                <w:szCs w:val="24"/>
              </w:rPr>
            </w:pPr>
            <w:r w:rsidRPr="003D6696">
              <w:rPr>
                <w:sz w:val="24"/>
                <w:szCs w:val="24"/>
              </w:rPr>
              <w:t>44</w:t>
            </w:r>
          </w:p>
        </w:tc>
        <w:tc>
          <w:tcPr>
            <w:tcW w:w="851" w:type="dxa"/>
          </w:tcPr>
          <w:p w:rsidR="001D302F" w:rsidRPr="003D6696" w:rsidRDefault="001D302F" w:rsidP="0086116A">
            <w:pPr>
              <w:pStyle w:val="ConsPlusNormal"/>
              <w:jc w:val="center"/>
              <w:rPr>
                <w:sz w:val="24"/>
                <w:szCs w:val="24"/>
              </w:rPr>
            </w:pPr>
            <w:r w:rsidRPr="003D6696">
              <w:rPr>
                <w:sz w:val="24"/>
                <w:szCs w:val="24"/>
              </w:rPr>
              <w:t>51</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20</w:t>
            </w:r>
          </w:p>
        </w:tc>
        <w:tc>
          <w:tcPr>
            <w:tcW w:w="4111" w:type="dxa"/>
          </w:tcPr>
          <w:p w:rsidR="001D302F" w:rsidRPr="003D6696" w:rsidRDefault="001D302F" w:rsidP="0086116A">
            <w:pPr>
              <w:pStyle w:val="ConsPlusNormal"/>
              <w:rPr>
                <w:sz w:val="24"/>
                <w:szCs w:val="24"/>
              </w:rPr>
            </w:pPr>
            <w:r w:rsidRPr="003D6696">
              <w:rPr>
                <w:sz w:val="24"/>
                <w:szCs w:val="24"/>
              </w:rPr>
              <w:t>Охват медицинским освидетельствованием на ВИЧ-инфекцию населения Еврейской автономной области</w:t>
            </w:r>
          </w:p>
        </w:tc>
        <w:tc>
          <w:tcPr>
            <w:tcW w:w="1417" w:type="dxa"/>
          </w:tcPr>
          <w:p w:rsidR="001D302F" w:rsidRPr="003D6696" w:rsidRDefault="001D302F" w:rsidP="0086116A">
            <w:pPr>
              <w:pStyle w:val="ConsPlusNormal"/>
              <w:rPr>
                <w:sz w:val="24"/>
                <w:szCs w:val="24"/>
              </w:rPr>
            </w:pPr>
            <w:r w:rsidRPr="003D6696">
              <w:rPr>
                <w:sz w:val="24"/>
                <w:szCs w:val="24"/>
              </w:rPr>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20</w:t>
            </w:r>
          </w:p>
        </w:tc>
        <w:tc>
          <w:tcPr>
            <w:tcW w:w="851" w:type="dxa"/>
          </w:tcPr>
          <w:p w:rsidR="001D302F" w:rsidRPr="003D6696" w:rsidRDefault="001D302F" w:rsidP="0086116A">
            <w:pPr>
              <w:pStyle w:val="ConsPlusNormal"/>
              <w:jc w:val="center"/>
              <w:rPr>
                <w:sz w:val="24"/>
                <w:szCs w:val="24"/>
              </w:rPr>
            </w:pPr>
            <w:r w:rsidRPr="003D6696">
              <w:rPr>
                <w:sz w:val="24"/>
                <w:szCs w:val="24"/>
              </w:rPr>
              <w:t>21</w:t>
            </w:r>
          </w:p>
        </w:tc>
        <w:tc>
          <w:tcPr>
            <w:tcW w:w="850" w:type="dxa"/>
          </w:tcPr>
          <w:p w:rsidR="001D302F" w:rsidRPr="003D6696" w:rsidRDefault="001D302F" w:rsidP="0086116A">
            <w:pPr>
              <w:pStyle w:val="ConsPlusNormal"/>
              <w:jc w:val="center"/>
              <w:rPr>
                <w:sz w:val="24"/>
                <w:szCs w:val="24"/>
              </w:rPr>
            </w:pPr>
            <w:r w:rsidRPr="003D6696">
              <w:rPr>
                <w:sz w:val="24"/>
                <w:szCs w:val="24"/>
              </w:rPr>
              <w:t>22</w:t>
            </w:r>
          </w:p>
        </w:tc>
        <w:tc>
          <w:tcPr>
            <w:tcW w:w="851" w:type="dxa"/>
          </w:tcPr>
          <w:p w:rsidR="001D302F" w:rsidRPr="003D6696" w:rsidRDefault="001D302F" w:rsidP="0086116A">
            <w:pPr>
              <w:pStyle w:val="ConsPlusNormal"/>
              <w:jc w:val="center"/>
              <w:rPr>
                <w:sz w:val="24"/>
                <w:szCs w:val="24"/>
              </w:rPr>
            </w:pPr>
            <w:r w:rsidRPr="003D6696">
              <w:rPr>
                <w:sz w:val="24"/>
                <w:szCs w:val="24"/>
              </w:rPr>
              <w:t>25</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21</w:t>
            </w:r>
          </w:p>
        </w:tc>
        <w:tc>
          <w:tcPr>
            <w:tcW w:w="4111" w:type="dxa"/>
          </w:tcPr>
          <w:p w:rsidR="001D302F" w:rsidRPr="003D6696" w:rsidRDefault="001D302F" w:rsidP="0086116A">
            <w:pPr>
              <w:pStyle w:val="ConsPlusNormal"/>
              <w:rPr>
                <w:sz w:val="24"/>
                <w:szCs w:val="24"/>
              </w:rPr>
            </w:pPr>
            <w:r w:rsidRPr="003D6696">
              <w:rPr>
                <w:sz w:val="24"/>
                <w:szCs w:val="24"/>
              </w:rPr>
              <w:t>Охват населения профилактическими осмотрами на туберкулез</w:t>
            </w:r>
          </w:p>
        </w:tc>
        <w:tc>
          <w:tcPr>
            <w:tcW w:w="1417" w:type="dxa"/>
          </w:tcPr>
          <w:p w:rsidR="001D302F" w:rsidRPr="003D6696" w:rsidRDefault="001D302F" w:rsidP="0086116A">
            <w:pPr>
              <w:pStyle w:val="ConsPlusNormal"/>
              <w:rPr>
                <w:sz w:val="24"/>
                <w:szCs w:val="24"/>
              </w:rPr>
            </w:pPr>
            <w:r w:rsidRPr="003D6696">
              <w:rPr>
                <w:sz w:val="24"/>
                <w:szCs w:val="24"/>
              </w:rPr>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69,0</w:t>
            </w:r>
          </w:p>
        </w:tc>
        <w:tc>
          <w:tcPr>
            <w:tcW w:w="851" w:type="dxa"/>
          </w:tcPr>
          <w:p w:rsidR="001D302F" w:rsidRPr="003D6696" w:rsidRDefault="001D302F" w:rsidP="0086116A">
            <w:pPr>
              <w:pStyle w:val="ConsPlusNormal"/>
              <w:jc w:val="center"/>
              <w:rPr>
                <w:sz w:val="24"/>
                <w:szCs w:val="24"/>
              </w:rPr>
            </w:pPr>
            <w:r w:rsidRPr="003D6696">
              <w:rPr>
                <w:sz w:val="24"/>
                <w:szCs w:val="24"/>
              </w:rPr>
              <w:t>69,2</w:t>
            </w:r>
          </w:p>
        </w:tc>
        <w:tc>
          <w:tcPr>
            <w:tcW w:w="850" w:type="dxa"/>
          </w:tcPr>
          <w:p w:rsidR="001D302F" w:rsidRPr="003D6696" w:rsidRDefault="001D302F" w:rsidP="0086116A">
            <w:pPr>
              <w:pStyle w:val="ConsPlusNormal"/>
              <w:jc w:val="center"/>
              <w:rPr>
                <w:sz w:val="24"/>
                <w:szCs w:val="24"/>
              </w:rPr>
            </w:pPr>
            <w:r w:rsidRPr="003D6696">
              <w:rPr>
                <w:sz w:val="24"/>
                <w:szCs w:val="24"/>
              </w:rPr>
              <w:t>70,0</w:t>
            </w:r>
          </w:p>
        </w:tc>
        <w:tc>
          <w:tcPr>
            <w:tcW w:w="851" w:type="dxa"/>
          </w:tcPr>
          <w:p w:rsidR="001D302F" w:rsidRPr="003D6696" w:rsidRDefault="001D302F" w:rsidP="0086116A">
            <w:pPr>
              <w:pStyle w:val="ConsPlusNormal"/>
              <w:jc w:val="center"/>
              <w:rPr>
                <w:sz w:val="24"/>
                <w:szCs w:val="24"/>
              </w:rPr>
            </w:pPr>
            <w:r w:rsidRPr="003D6696">
              <w:rPr>
                <w:sz w:val="24"/>
                <w:szCs w:val="24"/>
              </w:rPr>
              <w:t>72,6</w:t>
            </w:r>
          </w:p>
        </w:tc>
      </w:tr>
      <w:tr w:rsidR="003D6696"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22</w:t>
            </w:r>
          </w:p>
        </w:tc>
        <w:tc>
          <w:tcPr>
            <w:tcW w:w="4111" w:type="dxa"/>
          </w:tcPr>
          <w:p w:rsidR="001D302F" w:rsidRPr="003D6696" w:rsidRDefault="001D302F" w:rsidP="0086116A">
            <w:pPr>
              <w:pStyle w:val="ConsPlusNormal"/>
              <w:rPr>
                <w:sz w:val="24"/>
                <w:szCs w:val="24"/>
              </w:rPr>
            </w:pPr>
            <w:r w:rsidRPr="003D6696">
              <w:rPr>
                <w:sz w:val="24"/>
                <w:szCs w:val="24"/>
              </w:rPr>
              <w:t>Уровень информированности населения в возрасте 18 - 49 лет по вопросам ВИЧ-инфекции</w:t>
            </w:r>
          </w:p>
        </w:tc>
        <w:tc>
          <w:tcPr>
            <w:tcW w:w="1417" w:type="dxa"/>
          </w:tcPr>
          <w:p w:rsidR="001D302F" w:rsidRPr="003D6696" w:rsidRDefault="001D302F" w:rsidP="0086116A">
            <w:pPr>
              <w:pStyle w:val="ConsPlusNormal"/>
              <w:rPr>
                <w:sz w:val="24"/>
                <w:szCs w:val="24"/>
              </w:rPr>
            </w:pPr>
            <w:r w:rsidRPr="003D6696">
              <w:rPr>
                <w:sz w:val="24"/>
                <w:szCs w:val="24"/>
              </w:rPr>
              <w:t>процентов</w:t>
            </w:r>
          </w:p>
        </w:tc>
        <w:tc>
          <w:tcPr>
            <w:tcW w:w="1276" w:type="dxa"/>
          </w:tcPr>
          <w:p w:rsidR="001D302F" w:rsidRPr="003D6696" w:rsidRDefault="001D302F" w:rsidP="0086116A">
            <w:pPr>
              <w:pStyle w:val="ConsPlusNormal"/>
              <w:jc w:val="center"/>
              <w:rPr>
                <w:sz w:val="24"/>
                <w:szCs w:val="24"/>
              </w:rPr>
            </w:pPr>
            <w:r w:rsidRPr="003D6696">
              <w:rPr>
                <w:sz w:val="24"/>
                <w:szCs w:val="24"/>
              </w:rPr>
              <w:t>80</w:t>
            </w:r>
          </w:p>
        </w:tc>
        <w:tc>
          <w:tcPr>
            <w:tcW w:w="851" w:type="dxa"/>
          </w:tcPr>
          <w:p w:rsidR="001D302F" w:rsidRPr="003D6696" w:rsidRDefault="001D302F" w:rsidP="0086116A">
            <w:pPr>
              <w:pStyle w:val="ConsPlusNormal"/>
              <w:jc w:val="center"/>
              <w:rPr>
                <w:sz w:val="24"/>
                <w:szCs w:val="24"/>
              </w:rPr>
            </w:pPr>
            <w:r w:rsidRPr="003D6696">
              <w:rPr>
                <w:sz w:val="24"/>
                <w:szCs w:val="24"/>
              </w:rPr>
              <w:t>82</w:t>
            </w:r>
          </w:p>
        </w:tc>
        <w:tc>
          <w:tcPr>
            <w:tcW w:w="850" w:type="dxa"/>
          </w:tcPr>
          <w:p w:rsidR="001D302F" w:rsidRPr="003D6696" w:rsidRDefault="001D302F" w:rsidP="0086116A">
            <w:pPr>
              <w:pStyle w:val="ConsPlusNormal"/>
              <w:jc w:val="center"/>
              <w:rPr>
                <w:sz w:val="24"/>
                <w:szCs w:val="24"/>
              </w:rPr>
            </w:pPr>
            <w:r w:rsidRPr="003D6696">
              <w:rPr>
                <w:sz w:val="24"/>
                <w:szCs w:val="24"/>
              </w:rPr>
              <w:t>83</w:t>
            </w:r>
          </w:p>
        </w:tc>
        <w:tc>
          <w:tcPr>
            <w:tcW w:w="851" w:type="dxa"/>
          </w:tcPr>
          <w:p w:rsidR="001D302F" w:rsidRPr="003D6696" w:rsidRDefault="001D302F" w:rsidP="0086116A">
            <w:pPr>
              <w:pStyle w:val="ConsPlusNormal"/>
              <w:jc w:val="center"/>
              <w:rPr>
                <w:sz w:val="24"/>
                <w:szCs w:val="24"/>
              </w:rPr>
            </w:pPr>
            <w:r w:rsidRPr="003D6696">
              <w:rPr>
                <w:sz w:val="24"/>
                <w:szCs w:val="24"/>
              </w:rPr>
              <w:t>93</w:t>
            </w:r>
          </w:p>
        </w:tc>
      </w:tr>
      <w:tr w:rsidR="001D302F" w:rsidRPr="003D6696" w:rsidTr="0086116A">
        <w:tc>
          <w:tcPr>
            <w:tcW w:w="568" w:type="dxa"/>
          </w:tcPr>
          <w:p w:rsidR="001D302F" w:rsidRPr="003D6696" w:rsidRDefault="001D302F" w:rsidP="0086116A">
            <w:pPr>
              <w:pStyle w:val="ConsPlusNormal"/>
              <w:jc w:val="center"/>
              <w:rPr>
                <w:sz w:val="24"/>
                <w:szCs w:val="24"/>
              </w:rPr>
            </w:pPr>
            <w:r w:rsidRPr="003D6696">
              <w:rPr>
                <w:sz w:val="24"/>
                <w:szCs w:val="24"/>
              </w:rPr>
              <w:t>23</w:t>
            </w:r>
          </w:p>
        </w:tc>
        <w:tc>
          <w:tcPr>
            <w:tcW w:w="4111" w:type="dxa"/>
          </w:tcPr>
          <w:p w:rsidR="001D302F" w:rsidRPr="003D6696" w:rsidRDefault="001D302F" w:rsidP="0086116A">
            <w:pPr>
              <w:pStyle w:val="ConsPlusNormal"/>
              <w:rPr>
                <w:sz w:val="24"/>
                <w:szCs w:val="24"/>
              </w:rPr>
            </w:pPr>
            <w:r w:rsidRPr="003D6696">
              <w:rPr>
                <w:sz w:val="24"/>
                <w:szCs w:val="24"/>
              </w:rPr>
              <w:t>Увеличение количества учреждений, с которыми заключены договоры на ведение бюджетного (бухгалтерского) учета, формирование бюджетной (бухгалтерской) и финансовой отчетности</w:t>
            </w:r>
          </w:p>
        </w:tc>
        <w:tc>
          <w:tcPr>
            <w:tcW w:w="1417" w:type="dxa"/>
          </w:tcPr>
          <w:p w:rsidR="001D302F" w:rsidRPr="003D6696" w:rsidRDefault="001D302F" w:rsidP="0086116A">
            <w:pPr>
              <w:pStyle w:val="ConsPlusNormal"/>
              <w:rPr>
                <w:sz w:val="24"/>
                <w:szCs w:val="24"/>
              </w:rPr>
            </w:pPr>
            <w:r w:rsidRPr="003D6696">
              <w:rPr>
                <w:sz w:val="24"/>
                <w:szCs w:val="24"/>
              </w:rPr>
              <w:t>учреждений</w:t>
            </w:r>
          </w:p>
        </w:tc>
        <w:tc>
          <w:tcPr>
            <w:tcW w:w="1276" w:type="dxa"/>
          </w:tcPr>
          <w:p w:rsidR="001D302F" w:rsidRPr="003D6696" w:rsidRDefault="001D302F" w:rsidP="0086116A">
            <w:pPr>
              <w:pStyle w:val="ConsPlusNormal"/>
              <w:jc w:val="center"/>
              <w:rPr>
                <w:sz w:val="24"/>
                <w:szCs w:val="24"/>
              </w:rPr>
            </w:pPr>
            <w:r w:rsidRPr="003D6696">
              <w:rPr>
                <w:sz w:val="24"/>
                <w:szCs w:val="24"/>
              </w:rPr>
              <w:t>1</w:t>
            </w:r>
          </w:p>
        </w:tc>
        <w:tc>
          <w:tcPr>
            <w:tcW w:w="851" w:type="dxa"/>
          </w:tcPr>
          <w:p w:rsidR="001D302F" w:rsidRPr="003D6696" w:rsidRDefault="001D302F" w:rsidP="0086116A">
            <w:pPr>
              <w:pStyle w:val="ConsPlusNormal"/>
              <w:jc w:val="center"/>
              <w:rPr>
                <w:sz w:val="24"/>
                <w:szCs w:val="24"/>
              </w:rPr>
            </w:pPr>
            <w:r w:rsidRPr="003D6696">
              <w:rPr>
                <w:sz w:val="24"/>
                <w:szCs w:val="24"/>
              </w:rPr>
              <w:t>1</w:t>
            </w:r>
          </w:p>
        </w:tc>
        <w:tc>
          <w:tcPr>
            <w:tcW w:w="850" w:type="dxa"/>
          </w:tcPr>
          <w:p w:rsidR="001D302F" w:rsidRPr="003D6696" w:rsidRDefault="001D302F" w:rsidP="0086116A">
            <w:pPr>
              <w:pStyle w:val="ConsPlusNormal"/>
              <w:jc w:val="center"/>
              <w:rPr>
                <w:sz w:val="24"/>
                <w:szCs w:val="24"/>
              </w:rPr>
            </w:pPr>
            <w:r w:rsidRPr="003D6696">
              <w:rPr>
                <w:sz w:val="24"/>
                <w:szCs w:val="24"/>
              </w:rPr>
              <w:t>2</w:t>
            </w:r>
          </w:p>
        </w:tc>
        <w:tc>
          <w:tcPr>
            <w:tcW w:w="851" w:type="dxa"/>
          </w:tcPr>
          <w:p w:rsidR="001D302F" w:rsidRPr="003D6696" w:rsidRDefault="001D302F" w:rsidP="0086116A">
            <w:pPr>
              <w:pStyle w:val="ConsPlusNormal"/>
              <w:jc w:val="center"/>
              <w:rPr>
                <w:sz w:val="24"/>
                <w:szCs w:val="24"/>
              </w:rPr>
            </w:pPr>
            <w:r w:rsidRPr="003D6696">
              <w:rPr>
                <w:sz w:val="24"/>
                <w:szCs w:val="24"/>
              </w:rPr>
              <w:t>3</w:t>
            </w:r>
          </w:p>
        </w:tc>
      </w:tr>
    </w:tbl>
    <w:p w:rsidR="001D302F" w:rsidRPr="003D6696" w:rsidRDefault="001D302F" w:rsidP="001D302F"/>
    <w:p w:rsidR="001D302F" w:rsidRPr="003D6696" w:rsidRDefault="001D302F" w:rsidP="001D302F"/>
    <w:p w:rsidR="001D302F" w:rsidRPr="003D6696" w:rsidRDefault="001D302F" w:rsidP="001D302F">
      <w:pPr>
        <w:pStyle w:val="ConsPlusTitle"/>
        <w:jc w:val="center"/>
        <w:outlineLvl w:val="1"/>
        <w:rPr>
          <w:b w:val="0"/>
        </w:rPr>
      </w:pPr>
      <w:r w:rsidRPr="003D6696">
        <w:rPr>
          <w:b w:val="0"/>
        </w:rPr>
        <w:t>5. Прогноз конечных результатов государственной программы</w:t>
      </w:r>
    </w:p>
    <w:p w:rsidR="001D302F" w:rsidRPr="003D6696" w:rsidRDefault="001D302F" w:rsidP="001D302F">
      <w:pPr>
        <w:pStyle w:val="ConsPlusNormal"/>
        <w:ind w:firstLine="709"/>
        <w:jc w:val="both"/>
      </w:pPr>
    </w:p>
    <w:p w:rsidR="001D302F" w:rsidRPr="003D6696" w:rsidRDefault="001D302F" w:rsidP="001D302F">
      <w:pPr>
        <w:pStyle w:val="ConsPlusNormal"/>
        <w:ind w:firstLine="709"/>
        <w:jc w:val="both"/>
      </w:pPr>
      <w:r w:rsidRPr="003D6696">
        <w:t>По итогам реализации государственной программы:</w:t>
      </w:r>
    </w:p>
    <w:p w:rsidR="001D302F" w:rsidRPr="003D6696" w:rsidRDefault="001D302F" w:rsidP="001D302F">
      <w:pPr>
        <w:pStyle w:val="ConsPlusNormal"/>
        <w:ind w:firstLine="709"/>
        <w:jc w:val="both"/>
      </w:pPr>
      <w:r w:rsidRPr="003D6696">
        <w:t>- удовлетворенность населения медицинской помощью возрастет до 50% к 2024 году;</w:t>
      </w:r>
    </w:p>
    <w:p w:rsidR="001D302F" w:rsidRPr="003D6696" w:rsidRDefault="001D302F" w:rsidP="001D302F">
      <w:pPr>
        <w:pStyle w:val="ConsPlusNormal"/>
        <w:ind w:firstLine="709"/>
        <w:jc w:val="both"/>
      </w:pPr>
      <w:r w:rsidRPr="003D6696">
        <w:t>- общая смертность населения снизится до 13,4 случая на 1 тыс. населения к 2024 году;</w:t>
      </w:r>
    </w:p>
    <w:p w:rsidR="001D302F" w:rsidRPr="003D6696" w:rsidRDefault="001D302F" w:rsidP="001D302F">
      <w:pPr>
        <w:pStyle w:val="ConsPlusNormal"/>
        <w:ind w:firstLine="709"/>
        <w:jc w:val="both"/>
      </w:pPr>
      <w:r w:rsidRPr="003D6696">
        <w:t>- смертность населения от туберкулеза снизится до 8,8 случая на 100 тыс. населения к 2024 году;</w:t>
      </w:r>
    </w:p>
    <w:p w:rsidR="001D302F" w:rsidRPr="003D6696" w:rsidRDefault="001D302F" w:rsidP="001D302F">
      <w:pPr>
        <w:pStyle w:val="ConsPlusNormal"/>
        <w:ind w:firstLine="709"/>
        <w:jc w:val="both"/>
      </w:pPr>
      <w:r w:rsidRPr="003D6696">
        <w:t>- количество ВИЧ-инфицированных лиц, получающих антиретровирусную терапию, возрастет до 60% к 2024 году;</w:t>
      </w:r>
    </w:p>
    <w:p w:rsidR="001D302F" w:rsidRPr="003D6696" w:rsidRDefault="001D302F" w:rsidP="001D302F">
      <w:pPr>
        <w:pStyle w:val="ConsPlusNormal"/>
        <w:ind w:firstLine="709"/>
        <w:jc w:val="both"/>
      </w:pPr>
      <w:r w:rsidRPr="003D6696">
        <w:t>- младенческая смертность снизится до 8,0 случая на 1 тыс. новорожденных, родившихся живыми, к 2024 году;</w:t>
      </w:r>
    </w:p>
    <w:p w:rsidR="001D302F" w:rsidRPr="003D6696" w:rsidRDefault="001D302F" w:rsidP="001D302F">
      <w:pPr>
        <w:pStyle w:val="ConsPlusNormal"/>
        <w:ind w:firstLine="709"/>
        <w:jc w:val="both"/>
      </w:pPr>
      <w:r w:rsidRPr="003D6696">
        <w:t xml:space="preserve">- детская смертность (в возрасте от 0 до 4 лет) снизится до </w:t>
      </w:r>
      <w:r w:rsidR="00A5690D" w:rsidRPr="003D6696">
        <w:t>10,5</w:t>
      </w:r>
      <w:r w:rsidRPr="003D6696">
        <w:t xml:space="preserve"> случая на 1 тыс. новорожденных, родившихся живыми, к 2024 году;</w:t>
      </w:r>
    </w:p>
    <w:p w:rsidR="001D302F" w:rsidRPr="003D6696" w:rsidRDefault="001D302F" w:rsidP="001D302F">
      <w:pPr>
        <w:pStyle w:val="ConsPlusNormal"/>
        <w:ind w:firstLine="709"/>
        <w:jc w:val="both"/>
      </w:pPr>
      <w:r w:rsidRPr="003D6696">
        <w:t>- смертность детей от 0 до 17 лет снизится до 85,0 случая на 100 тыс. соответствующего возраста к 2024 году;</w:t>
      </w:r>
    </w:p>
    <w:p w:rsidR="001D302F" w:rsidRPr="003D6696" w:rsidRDefault="001D302F" w:rsidP="001D302F">
      <w:pPr>
        <w:pStyle w:val="ConsPlusNormal"/>
        <w:ind w:firstLine="709"/>
        <w:jc w:val="both"/>
      </w:pPr>
      <w:r w:rsidRPr="003D6696">
        <w:t xml:space="preserve">- 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30" w:history="1">
        <w:r w:rsidRPr="003D6696">
          <w:t>Приказа</w:t>
        </w:r>
      </w:hyperlink>
      <w:r w:rsidRPr="003D6696">
        <w:t xml:space="preserve"> Министерства здравоохранения Российской Федерации от 7 марта 2018 г. № 92н, возрастет до 100,0% к 2024 году;</w:t>
      </w:r>
    </w:p>
    <w:p w:rsidR="001D302F" w:rsidRPr="003D6696" w:rsidRDefault="001D302F" w:rsidP="001D302F">
      <w:pPr>
        <w:pStyle w:val="ConsPlusNormal"/>
        <w:ind w:firstLine="709"/>
        <w:jc w:val="both"/>
      </w:pPr>
      <w:r w:rsidRPr="003D6696">
        <w:t xml:space="preserve">- 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31" w:history="1">
        <w:r w:rsidRPr="003D6696">
          <w:t>Приказа</w:t>
        </w:r>
      </w:hyperlink>
      <w:r w:rsidRPr="003D6696">
        <w:t xml:space="preserve"> Министерства здравоохранения Российской Федерации от 7 марта 2018 г. № 92н, возрастет до 100,0% к 2024 году;</w:t>
      </w:r>
    </w:p>
    <w:p w:rsidR="001D302F" w:rsidRPr="003D6696" w:rsidRDefault="001D302F" w:rsidP="001D302F">
      <w:pPr>
        <w:pStyle w:val="ConsPlusNormal"/>
        <w:ind w:firstLine="709"/>
        <w:jc w:val="both"/>
      </w:pPr>
      <w:r w:rsidRPr="003D6696">
        <w:t>- доля посещений с профилактической и иными целями детьми в возрасте от 0 до 17 лет возрастет до 48,9% к 2024 году;</w:t>
      </w:r>
    </w:p>
    <w:p w:rsidR="001D302F" w:rsidRPr="003D6696" w:rsidRDefault="001D302F" w:rsidP="001D302F">
      <w:pPr>
        <w:pStyle w:val="ConsPlusNormal"/>
        <w:ind w:firstLine="709"/>
        <w:jc w:val="both"/>
      </w:pPr>
      <w:r w:rsidRPr="003D6696">
        <w:t>- доля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возрастет до 0,4% к 2024 году;</w:t>
      </w:r>
    </w:p>
    <w:p w:rsidR="001D302F" w:rsidRPr="003D6696" w:rsidRDefault="001D302F" w:rsidP="001D302F">
      <w:pPr>
        <w:pStyle w:val="ConsPlusNormal"/>
        <w:ind w:firstLine="709"/>
        <w:jc w:val="both"/>
      </w:pPr>
      <w:r w:rsidRPr="003D6696">
        <w:t>- число обследованных беременных женщин по комплексу пренатальной (дородовой) диагностики от числа поставленных на учет в первый триместр беременных возрастет до 95,2% к 2024 году;</w:t>
      </w:r>
    </w:p>
    <w:p w:rsidR="001D302F" w:rsidRPr="003D6696" w:rsidRDefault="001D302F" w:rsidP="001D302F">
      <w:pPr>
        <w:pStyle w:val="ConsPlusNormal"/>
        <w:ind w:firstLine="709"/>
        <w:jc w:val="both"/>
      </w:pPr>
      <w:r w:rsidRPr="003D6696">
        <w:t>- число обследованных детей до 1 года неонатальным скринингом увеличится до 99% к 2024 году;</w:t>
      </w:r>
    </w:p>
    <w:p w:rsidR="001D302F" w:rsidRPr="003D6696" w:rsidRDefault="001D302F" w:rsidP="001D302F">
      <w:pPr>
        <w:pStyle w:val="ConsPlusNormal"/>
        <w:ind w:firstLine="709"/>
        <w:jc w:val="both"/>
      </w:pPr>
      <w:r w:rsidRPr="003D6696">
        <w:t>- уровень обеспеченности койками для оказания паллиативной медицинской помощи возрастет до 0,04 койки на 10000 человек к 2024 году;</w:t>
      </w:r>
    </w:p>
    <w:p w:rsidR="001D302F" w:rsidRPr="003D6696" w:rsidRDefault="001D302F" w:rsidP="001D302F">
      <w:pPr>
        <w:pStyle w:val="ConsPlusNormal"/>
        <w:ind w:firstLine="709"/>
        <w:jc w:val="both"/>
      </w:pPr>
      <w:r w:rsidRPr="003D6696">
        <w:t>- число амбулаторных посещений с целью получения паллиативной помощи врачей-специалистов и среднего медицинского персонала любых специальностей возрастет до 1,24 тысячи посещений на 10000 человек к 2024 году;</w:t>
      </w:r>
    </w:p>
    <w:p w:rsidR="001D302F" w:rsidRPr="003D6696" w:rsidRDefault="001D302F" w:rsidP="001D302F">
      <w:pPr>
        <w:pStyle w:val="ConsPlusNormal"/>
        <w:ind w:firstLine="709"/>
        <w:jc w:val="both"/>
      </w:pPr>
      <w:r w:rsidRPr="003D6696">
        <w:lastRenderedPageBreak/>
        <w:t>-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возрастет до 32% к 2024 году;</w:t>
      </w:r>
    </w:p>
    <w:p w:rsidR="001D302F" w:rsidRPr="003D6696" w:rsidRDefault="001D302F" w:rsidP="001D302F">
      <w:pPr>
        <w:pStyle w:val="ConsPlusNormal"/>
        <w:ind w:firstLine="709"/>
        <w:jc w:val="both"/>
      </w:pPr>
      <w:r w:rsidRPr="003D6696">
        <w:t>-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 возрастет до 100% к 2024 году;</w:t>
      </w:r>
    </w:p>
    <w:p w:rsidR="001D302F" w:rsidRPr="003D6696" w:rsidRDefault="001D302F" w:rsidP="001D302F">
      <w:pPr>
        <w:pStyle w:val="ConsPlusNormal"/>
        <w:ind w:firstLine="709"/>
        <w:jc w:val="both"/>
      </w:pPr>
      <w:r w:rsidRPr="003D6696">
        <w:t>- число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возрастет до 100% к 2024 году;</w:t>
      </w:r>
    </w:p>
    <w:p w:rsidR="001D302F" w:rsidRPr="003D6696" w:rsidRDefault="001D302F" w:rsidP="001D302F">
      <w:pPr>
        <w:pStyle w:val="ConsPlusNormal"/>
        <w:ind w:firstLine="709"/>
        <w:jc w:val="both"/>
      </w:pPr>
      <w:r w:rsidRPr="003D6696">
        <w:t>- число привлеченных в отрасль медицинских специалистов увеличится на 29 человек к 2024 году;</w:t>
      </w:r>
    </w:p>
    <w:p w:rsidR="001D302F" w:rsidRPr="003D6696" w:rsidRDefault="001D302F" w:rsidP="001D302F">
      <w:pPr>
        <w:pStyle w:val="ConsPlusNormal"/>
        <w:ind w:firstLine="709"/>
        <w:jc w:val="both"/>
      </w:pPr>
      <w:r w:rsidRPr="003D6696">
        <w:t>- увеличение охвата медицинским освидетельствованием на ВИЧ-инфекцию населения Еврейской автономной области до 25% к 2024 году;</w:t>
      </w:r>
    </w:p>
    <w:p w:rsidR="001D302F" w:rsidRPr="003D6696" w:rsidRDefault="001D302F" w:rsidP="001D302F">
      <w:pPr>
        <w:pStyle w:val="ConsPlusNormal"/>
        <w:ind w:firstLine="709"/>
        <w:jc w:val="both"/>
      </w:pPr>
      <w:r w:rsidRPr="003D6696">
        <w:t>- увеличение охвата населения профилактическими осмотрами на туберкулез до 72,6% к 2024 году;</w:t>
      </w:r>
    </w:p>
    <w:p w:rsidR="001D302F" w:rsidRPr="003D6696" w:rsidRDefault="001D302F" w:rsidP="001D302F">
      <w:pPr>
        <w:pStyle w:val="ConsPlusNormal"/>
        <w:ind w:firstLine="709"/>
        <w:jc w:val="both"/>
      </w:pPr>
      <w:r w:rsidRPr="003D6696">
        <w:t>- рост уровня информированности населения в возрасте 18 - 49 лет по вопросам ВИЧ-инфекции до 93% к 2024 году;</w:t>
      </w:r>
    </w:p>
    <w:p w:rsidR="001D302F" w:rsidRPr="003D6696" w:rsidRDefault="001D302F" w:rsidP="001D302F">
      <w:pPr>
        <w:pStyle w:val="ConsPlusNormal"/>
        <w:ind w:firstLine="709"/>
        <w:jc w:val="both"/>
      </w:pPr>
      <w:r w:rsidRPr="003D6696">
        <w:t>- количество учреждений, с которыми заключены договоры на ведение бюджетного (бухгалтерского) учета, формирование бюджетной (бухгалтерской) и финансовой отчетности, увеличится до 3 учреждений к 2024 году.</w:t>
      </w:r>
    </w:p>
    <w:p w:rsidR="001D302F" w:rsidRPr="003D6696" w:rsidRDefault="001D302F" w:rsidP="001D302F">
      <w:pPr>
        <w:pStyle w:val="ConsPlusNormal"/>
        <w:jc w:val="both"/>
      </w:pPr>
    </w:p>
    <w:p w:rsidR="001D302F" w:rsidRPr="003D6696" w:rsidRDefault="001D302F" w:rsidP="001D302F">
      <w:pPr>
        <w:pStyle w:val="ConsPlusTitle"/>
        <w:jc w:val="center"/>
        <w:outlineLvl w:val="1"/>
        <w:rPr>
          <w:b w:val="0"/>
        </w:rPr>
      </w:pPr>
      <w:r w:rsidRPr="003D6696">
        <w:rPr>
          <w:b w:val="0"/>
        </w:rPr>
        <w:t>6. Сроки и этапы реализации государственной программы</w:t>
      </w:r>
    </w:p>
    <w:p w:rsidR="001D302F" w:rsidRPr="003D6696" w:rsidRDefault="001D302F" w:rsidP="001D302F">
      <w:pPr>
        <w:pStyle w:val="ConsPlusNormal"/>
        <w:jc w:val="both"/>
      </w:pPr>
    </w:p>
    <w:p w:rsidR="001D302F" w:rsidRPr="003D6696" w:rsidRDefault="001D302F" w:rsidP="001D302F">
      <w:pPr>
        <w:pStyle w:val="ConsPlusNormal"/>
        <w:ind w:firstLine="540"/>
        <w:jc w:val="both"/>
      </w:pPr>
      <w:r w:rsidRPr="003D6696">
        <w:t>Срок реализации программы: 2022 - 2024 годы.</w:t>
      </w:r>
    </w:p>
    <w:p w:rsidR="001D302F" w:rsidRPr="003D6696" w:rsidRDefault="001D302F" w:rsidP="001D302F">
      <w:pPr>
        <w:pStyle w:val="ConsPlusNormal"/>
        <w:jc w:val="both"/>
      </w:pPr>
    </w:p>
    <w:p w:rsidR="001D302F" w:rsidRPr="003D6696" w:rsidRDefault="001D302F" w:rsidP="001D302F">
      <w:pPr>
        <w:pStyle w:val="ConsPlusTitle"/>
        <w:jc w:val="center"/>
        <w:outlineLvl w:val="1"/>
        <w:rPr>
          <w:b w:val="0"/>
        </w:rPr>
      </w:pPr>
      <w:r w:rsidRPr="003D6696">
        <w:rPr>
          <w:b w:val="0"/>
        </w:rPr>
        <w:t>7. Система программных (подпрограммных) мероприятий</w:t>
      </w:r>
    </w:p>
    <w:p w:rsidR="0015027A" w:rsidRPr="003D6696" w:rsidRDefault="0015027A" w:rsidP="001F6498">
      <w:pPr>
        <w:pStyle w:val="ConsPlusTitle"/>
        <w:jc w:val="center"/>
        <w:outlineLvl w:val="1"/>
      </w:pPr>
    </w:p>
    <w:p w:rsidR="0015027A" w:rsidRPr="003D6696" w:rsidRDefault="0015027A" w:rsidP="001D302F">
      <w:pPr>
        <w:pStyle w:val="ConsPlusTitle"/>
        <w:outlineLvl w:val="1"/>
      </w:pPr>
    </w:p>
    <w:p w:rsidR="0015027A" w:rsidRPr="003D6696" w:rsidRDefault="0015027A" w:rsidP="001F6498">
      <w:pPr>
        <w:pStyle w:val="ConsPlusTitle"/>
        <w:jc w:val="center"/>
        <w:outlineLvl w:val="1"/>
      </w:pPr>
    </w:p>
    <w:p w:rsidR="008C6B68" w:rsidRPr="003D6696" w:rsidRDefault="008C6B68" w:rsidP="008C6B68">
      <w:pPr>
        <w:pStyle w:val="ConsPlusTitle"/>
        <w:outlineLvl w:val="1"/>
        <w:sectPr w:rsidR="008C6B68" w:rsidRPr="003D6696" w:rsidSect="008C6B68">
          <w:headerReference w:type="default" r:id="rId32"/>
          <w:pgSz w:w="11905" w:h="16838"/>
          <w:pgMar w:top="1134" w:right="850" w:bottom="1134" w:left="1701" w:header="0" w:footer="0" w:gutter="0"/>
          <w:cols w:space="720"/>
          <w:docGrid w:linePitch="381"/>
        </w:sectPr>
      </w:pPr>
    </w:p>
    <w:p w:rsidR="001F6498" w:rsidRPr="003D6696" w:rsidRDefault="001F6498" w:rsidP="001F6498">
      <w:pPr>
        <w:pStyle w:val="ConsPlusNormal"/>
        <w:jc w:val="both"/>
      </w:pPr>
    </w:p>
    <w:p w:rsidR="001F6498" w:rsidRPr="003D6696" w:rsidRDefault="001F6498" w:rsidP="004A3931">
      <w:pPr>
        <w:pStyle w:val="ConsPlusNormal"/>
        <w:jc w:val="right"/>
        <w:outlineLvl w:val="2"/>
      </w:pPr>
      <w:r w:rsidRPr="003D6696">
        <w:t>Таблица 2</w:t>
      </w:r>
    </w:p>
    <w:p w:rsidR="00C57BDA" w:rsidRPr="003D6696" w:rsidRDefault="001F6498" w:rsidP="0015027A">
      <w:pPr>
        <w:pStyle w:val="ConsPlusTitle"/>
        <w:jc w:val="center"/>
        <w:rPr>
          <w:b w:val="0"/>
        </w:rPr>
      </w:pPr>
      <w:r w:rsidRPr="003D6696">
        <w:rPr>
          <w:b w:val="0"/>
        </w:rPr>
        <w:t>Мероприятия государственной программы</w:t>
      </w:r>
    </w:p>
    <w:p w:rsidR="00C57BDA" w:rsidRPr="003D6696" w:rsidRDefault="00C57BDA" w:rsidP="00C57BDA">
      <w:pPr>
        <w:pStyle w:val="ConsPlusNormal"/>
        <w:spacing w:before="280"/>
        <w:ind w:firstLine="540"/>
        <w:jc w:val="both"/>
      </w:pPr>
    </w:p>
    <w:tbl>
      <w:tblPr>
        <w:tblW w:w="1559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95"/>
        <w:gridCol w:w="2782"/>
        <w:gridCol w:w="3260"/>
        <w:gridCol w:w="851"/>
        <w:gridCol w:w="2835"/>
        <w:gridCol w:w="2693"/>
        <w:gridCol w:w="1986"/>
      </w:tblGrid>
      <w:tr w:rsidR="003D6696" w:rsidRPr="003D6696" w:rsidTr="003D45CC">
        <w:tc>
          <w:tcPr>
            <w:tcW w:w="993" w:type="dxa"/>
          </w:tcPr>
          <w:p w:rsidR="001F6498" w:rsidRPr="003D6696" w:rsidRDefault="001F6498" w:rsidP="006B5AFE">
            <w:pPr>
              <w:pStyle w:val="ConsPlusNormal"/>
              <w:jc w:val="center"/>
              <w:rPr>
                <w:sz w:val="24"/>
                <w:szCs w:val="24"/>
              </w:rPr>
            </w:pPr>
            <w:r w:rsidRPr="003D6696">
              <w:rPr>
                <w:sz w:val="24"/>
                <w:szCs w:val="24"/>
              </w:rPr>
              <w:t>№</w:t>
            </w:r>
          </w:p>
          <w:p w:rsidR="001F6498" w:rsidRPr="003D6696" w:rsidRDefault="001F6498" w:rsidP="006B5AFE">
            <w:pPr>
              <w:pStyle w:val="ConsPlusNormal"/>
              <w:jc w:val="center"/>
              <w:rPr>
                <w:sz w:val="24"/>
                <w:szCs w:val="24"/>
              </w:rPr>
            </w:pPr>
            <w:r w:rsidRPr="003D6696">
              <w:rPr>
                <w:sz w:val="24"/>
                <w:szCs w:val="24"/>
              </w:rPr>
              <w:t>п/п</w:t>
            </w:r>
          </w:p>
        </w:tc>
        <w:tc>
          <w:tcPr>
            <w:tcW w:w="2977" w:type="dxa"/>
            <w:gridSpan w:val="2"/>
          </w:tcPr>
          <w:p w:rsidR="001F6498" w:rsidRPr="003D6696" w:rsidRDefault="001F6498" w:rsidP="006B5AFE">
            <w:pPr>
              <w:pStyle w:val="ConsPlusNormal"/>
              <w:jc w:val="center"/>
              <w:rPr>
                <w:sz w:val="24"/>
                <w:szCs w:val="24"/>
              </w:rPr>
            </w:pPr>
            <w:r w:rsidRPr="003D6696">
              <w:rPr>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3260" w:type="dxa"/>
          </w:tcPr>
          <w:p w:rsidR="001F6498" w:rsidRPr="003D6696" w:rsidRDefault="001F6498" w:rsidP="006B5AFE">
            <w:pPr>
              <w:pStyle w:val="ConsPlusNormal"/>
              <w:jc w:val="center"/>
              <w:rPr>
                <w:sz w:val="24"/>
                <w:szCs w:val="24"/>
              </w:rPr>
            </w:pPr>
            <w:r w:rsidRPr="003D6696">
              <w:rPr>
                <w:sz w:val="24"/>
                <w:szCs w:val="24"/>
              </w:rPr>
              <w:t>Ответственный исполнитель, соисполнитель, участники</w:t>
            </w:r>
          </w:p>
        </w:tc>
        <w:tc>
          <w:tcPr>
            <w:tcW w:w="851" w:type="dxa"/>
          </w:tcPr>
          <w:p w:rsidR="001F6498" w:rsidRPr="003D6696" w:rsidRDefault="001F6498" w:rsidP="006B5AFE">
            <w:pPr>
              <w:pStyle w:val="ConsPlusNormal"/>
              <w:jc w:val="center"/>
              <w:rPr>
                <w:sz w:val="24"/>
                <w:szCs w:val="24"/>
              </w:rPr>
            </w:pPr>
            <w:r w:rsidRPr="003D6696">
              <w:rPr>
                <w:sz w:val="24"/>
                <w:szCs w:val="24"/>
              </w:rPr>
              <w:t>Срок реализации</w:t>
            </w:r>
          </w:p>
        </w:tc>
        <w:tc>
          <w:tcPr>
            <w:tcW w:w="2835" w:type="dxa"/>
          </w:tcPr>
          <w:p w:rsidR="001F6498" w:rsidRPr="003D6696" w:rsidRDefault="001F6498" w:rsidP="006B5AFE">
            <w:pPr>
              <w:pStyle w:val="ConsPlusNormal"/>
              <w:jc w:val="center"/>
              <w:rPr>
                <w:sz w:val="24"/>
                <w:szCs w:val="24"/>
              </w:rPr>
            </w:pPr>
            <w:r w:rsidRPr="003D6696">
              <w:rPr>
                <w:sz w:val="24"/>
                <w:szCs w:val="24"/>
              </w:rPr>
              <w:t>Ожидаемый результат в количественном измерении</w:t>
            </w:r>
          </w:p>
        </w:tc>
        <w:tc>
          <w:tcPr>
            <w:tcW w:w="2693" w:type="dxa"/>
          </w:tcPr>
          <w:p w:rsidR="001F6498" w:rsidRPr="003D6696" w:rsidRDefault="001F6498" w:rsidP="006B5AFE">
            <w:pPr>
              <w:pStyle w:val="ConsPlusNormal"/>
              <w:jc w:val="center"/>
              <w:rPr>
                <w:sz w:val="24"/>
                <w:szCs w:val="24"/>
              </w:rPr>
            </w:pPr>
            <w:r w:rsidRPr="003D6696">
              <w:rPr>
                <w:sz w:val="24"/>
                <w:szCs w:val="24"/>
              </w:rPr>
              <w:t>Последствия нереализации государственной программы, подпрограммы, ведомственной целевой программы, основного мероприятия, мероприятия</w:t>
            </w:r>
          </w:p>
        </w:tc>
        <w:tc>
          <w:tcPr>
            <w:tcW w:w="1986" w:type="dxa"/>
          </w:tcPr>
          <w:p w:rsidR="001F6498" w:rsidRPr="003D6696" w:rsidRDefault="001F6498" w:rsidP="006B5AFE">
            <w:pPr>
              <w:pStyle w:val="ConsPlusNormal"/>
              <w:jc w:val="center"/>
              <w:rPr>
                <w:sz w:val="24"/>
                <w:szCs w:val="24"/>
              </w:rPr>
            </w:pPr>
            <w:r w:rsidRPr="003D6696">
              <w:rPr>
                <w:sz w:val="24"/>
                <w:szCs w:val="24"/>
              </w:rPr>
              <w:t>Связь с показателем (индикатором) государственной программы</w:t>
            </w:r>
          </w:p>
        </w:tc>
      </w:tr>
      <w:tr w:rsidR="003D6696" w:rsidRPr="003D6696" w:rsidTr="003D45CC">
        <w:tc>
          <w:tcPr>
            <w:tcW w:w="993" w:type="dxa"/>
          </w:tcPr>
          <w:p w:rsidR="001F6498" w:rsidRPr="003D6696" w:rsidRDefault="001F6498" w:rsidP="006B5AFE">
            <w:pPr>
              <w:pStyle w:val="ConsPlusNormal"/>
              <w:jc w:val="center"/>
              <w:rPr>
                <w:sz w:val="24"/>
                <w:szCs w:val="24"/>
              </w:rPr>
            </w:pPr>
            <w:r w:rsidRPr="003D6696">
              <w:rPr>
                <w:sz w:val="24"/>
                <w:szCs w:val="24"/>
              </w:rPr>
              <w:t>1</w:t>
            </w:r>
          </w:p>
        </w:tc>
        <w:tc>
          <w:tcPr>
            <w:tcW w:w="2977" w:type="dxa"/>
            <w:gridSpan w:val="2"/>
          </w:tcPr>
          <w:p w:rsidR="001F6498" w:rsidRPr="003D6696" w:rsidRDefault="001F6498" w:rsidP="006B5AFE">
            <w:pPr>
              <w:pStyle w:val="ConsPlusNormal"/>
              <w:jc w:val="center"/>
              <w:rPr>
                <w:sz w:val="24"/>
                <w:szCs w:val="24"/>
              </w:rPr>
            </w:pPr>
            <w:r w:rsidRPr="003D6696">
              <w:rPr>
                <w:sz w:val="24"/>
                <w:szCs w:val="24"/>
              </w:rPr>
              <w:t>2</w:t>
            </w:r>
          </w:p>
        </w:tc>
        <w:tc>
          <w:tcPr>
            <w:tcW w:w="3260" w:type="dxa"/>
          </w:tcPr>
          <w:p w:rsidR="001F6498" w:rsidRPr="003D6696" w:rsidRDefault="001F6498" w:rsidP="006B5AFE">
            <w:pPr>
              <w:pStyle w:val="ConsPlusNormal"/>
              <w:jc w:val="center"/>
              <w:rPr>
                <w:sz w:val="24"/>
                <w:szCs w:val="24"/>
              </w:rPr>
            </w:pPr>
            <w:r w:rsidRPr="003D6696">
              <w:rPr>
                <w:sz w:val="24"/>
                <w:szCs w:val="24"/>
              </w:rPr>
              <w:t>3</w:t>
            </w:r>
          </w:p>
        </w:tc>
        <w:tc>
          <w:tcPr>
            <w:tcW w:w="851" w:type="dxa"/>
          </w:tcPr>
          <w:p w:rsidR="001F6498" w:rsidRPr="003D6696" w:rsidRDefault="001F6498" w:rsidP="006B5AFE">
            <w:pPr>
              <w:pStyle w:val="ConsPlusNormal"/>
              <w:jc w:val="center"/>
              <w:rPr>
                <w:sz w:val="24"/>
                <w:szCs w:val="24"/>
              </w:rPr>
            </w:pPr>
            <w:r w:rsidRPr="003D6696">
              <w:rPr>
                <w:sz w:val="24"/>
                <w:szCs w:val="24"/>
              </w:rPr>
              <w:t>4</w:t>
            </w:r>
          </w:p>
        </w:tc>
        <w:tc>
          <w:tcPr>
            <w:tcW w:w="2835" w:type="dxa"/>
          </w:tcPr>
          <w:p w:rsidR="001F6498" w:rsidRPr="003D6696" w:rsidRDefault="001F6498" w:rsidP="006B5AFE">
            <w:pPr>
              <w:pStyle w:val="ConsPlusNormal"/>
              <w:jc w:val="center"/>
              <w:rPr>
                <w:sz w:val="24"/>
                <w:szCs w:val="24"/>
              </w:rPr>
            </w:pPr>
            <w:r w:rsidRPr="003D6696">
              <w:rPr>
                <w:sz w:val="24"/>
                <w:szCs w:val="24"/>
              </w:rPr>
              <w:t>5</w:t>
            </w:r>
          </w:p>
        </w:tc>
        <w:tc>
          <w:tcPr>
            <w:tcW w:w="2693" w:type="dxa"/>
          </w:tcPr>
          <w:p w:rsidR="001F6498" w:rsidRPr="003D6696" w:rsidRDefault="001F6498" w:rsidP="006B5AFE">
            <w:pPr>
              <w:pStyle w:val="ConsPlusNormal"/>
              <w:jc w:val="center"/>
              <w:rPr>
                <w:sz w:val="24"/>
                <w:szCs w:val="24"/>
              </w:rPr>
            </w:pPr>
            <w:r w:rsidRPr="003D6696">
              <w:rPr>
                <w:sz w:val="24"/>
                <w:szCs w:val="24"/>
              </w:rPr>
              <w:t>6</w:t>
            </w:r>
          </w:p>
        </w:tc>
        <w:tc>
          <w:tcPr>
            <w:tcW w:w="1986" w:type="dxa"/>
          </w:tcPr>
          <w:p w:rsidR="001F6498" w:rsidRPr="003D6696" w:rsidRDefault="001F6498" w:rsidP="006B5AFE">
            <w:pPr>
              <w:pStyle w:val="ConsPlusNormal"/>
              <w:jc w:val="center"/>
              <w:rPr>
                <w:sz w:val="24"/>
                <w:szCs w:val="24"/>
              </w:rPr>
            </w:pPr>
            <w:r w:rsidRPr="003D6696">
              <w:rPr>
                <w:sz w:val="24"/>
                <w:szCs w:val="24"/>
              </w:rPr>
              <w:t>7</w:t>
            </w:r>
          </w:p>
        </w:tc>
      </w:tr>
      <w:tr w:rsidR="003D6696" w:rsidRPr="003D6696" w:rsidTr="003D45CC">
        <w:tc>
          <w:tcPr>
            <w:tcW w:w="15595" w:type="dxa"/>
            <w:gridSpan w:val="8"/>
          </w:tcPr>
          <w:p w:rsidR="001F6498" w:rsidRPr="003D6696" w:rsidRDefault="001F6498" w:rsidP="006B5AFE">
            <w:pPr>
              <w:pStyle w:val="ConsPlusNormal"/>
              <w:outlineLvl w:val="3"/>
              <w:rPr>
                <w:sz w:val="24"/>
                <w:szCs w:val="24"/>
              </w:rPr>
            </w:pPr>
            <w:r w:rsidRPr="003D6696">
              <w:rPr>
                <w:sz w:val="24"/>
                <w:szCs w:val="24"/>
              </w:rPr>
              <w:t>«Здравоохранение в Еврейской автономной области» на 2022 - 2024 годы</w:t>
            </w:r>
          </w:p>
        </w:tc>
      </w:tr>
      <w:tr w:rsidR="003D6696" w:rsidRPr="003D6696" w:rsidTr="003D45CC">
        <w:tc>
          <w:tcPr>
            <w:tcW w:w="15595" w:type="dxa"/>
            <w:gridSpan w:val="8"/>
          </w:tcPr>
          <w:p w:rsidR="001F6498" w:rsidRPr="003D6696" w:rsidRDefault="001F6498" w:rsidP="006B5AFE">
            <w:pPr>
              <w:pStyle w:val="ConsPlusNormal"/>
              <w:outlineLvl w:val="4"/>
              <w:rPr>
                <w:sz w:val="24"/>
                <w:szCs w:val="24"/>
              </w:rPr>
            </w:pPr>
            <w:r w:rsidRPr="003D6696">
              <w:rPr>
                <w:sz w:val="24"/>
                <w:szCs w:val="24"/>
              </w:rPr>
              <w:t>Задача 1 «Профилактика заболеваний и формирование здорового образа жизни»</w:t>
            </w:r>
          </w:p>
        </w:tc>
      </w:tr>
      <w:tr w:rsidR="003D6696" w:rsidRPr="003D6696" w:rsidTr="003D45CC">
        <w:tc>
          <w:tcPr>
            <w:tcW w:w="15595" w:type="dxa"/>
            <w:gridSpan w:val="8"/>
          </w:tcPr>
          <w:p w:rsidR="001F6498" w:rsidRPr="003D6696" w:rsidRDefault="001F6498" w:rsidP="006B5AFE">
            <w:pPr>
              <w:pStyle w:val="ConsPlusNormal"/>
              <w:outlineLvl w:val="5"/>
              <w:rPr>
                <w:sz w:val="24"/>
                <w:szCs w:val="24"/>
              </w:rPr>
            </w:pPr>
            <w:r w:rsidRPr="003D6696">
              <w:rPr>
                <w:sz w:val="24"/>
                <w:szCs w:val="24"/>
              </w:rPr>
              <w:t>Основное мероприятие 1 «Развитие системы медицинской профилактики неинфекционных заболеваний и формирования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 профилактика инфекционных заболеваний, включая иммунопрофилактику»</w:t>
            </w:r>
          </w:p>
        </w:tc>
      </w:tr>
      <w:tr w:rsidR="003D6696" w:rsidRPr="003D6696" w:rsidTr="003D45CC">
        <w:tc>
          <w:tcPr>
            <w:tcW w:w="993" w:type="dxa"/>
          </w:tcPr>
          <w:p w:rsidR="001F6498" w:rsidRPr="003D6696" w:rsidRDefault="00F27952" w:rsidP="00F27952">
            <w:pPr>
              <w:pStyle w:val="ConsPlusNormal"/>
              <w:jc w:val="center"/>
              <w:rPr>
                <w:sz w:val="24"/>
                <w:szCs w:val="24"/>
              </w:rPr>
            </w:pPr>
            <w:r w:rsidRPr="003D6696">
              <w:rPr>
                <w:sz w:val="24"/>
                <w:szCs w:val="24"/>
              </w:rPr>
              <w:t>1.</w:t>
            </w:r>
            <w:r w:rsidR="001F6498" w:rsidRPr="003D6696">
              <w:rPr>
                <w:sz w:val="24"/>
                <w:szCs w:val="24"/>
              </w:rPr>
              <w:t>1</w:t>
            </w:r>
            <w:r w:rsidR="0085186E" w:rsidRPr="003D6696">
              <w:rPr>
                <w:sz w:val="24"/>
                <w:szCs w:val="24"/>
              </w:rPr>
              <w:t>.1.1</w:t>
            </w:r>
          </w:p>
        </w:tc>
        <w:tc>
          <w:tcPr>
            <w:tcW w:w="2977" w:type="dxa"/>
            <w:gridSpan w:val="2"/>
          </w:tcPr>
          <w:p w:rsidR="001F6498" w:rsidRPr="003D6696" w:rsidRDefault="001F6498" w:rsidP="006B5AFE">
            <w:pPr>
              <w:pStyle w:val="ConsPlusNormal"/>
              <w:rPr>
                <w:sz w:val="24"/>
                <w:szCs w:val="24"/>
              </w:rPr>
            </w:pPr>
            <w:r w:rsidRPr="003D6696">
              <w:rPr>
                <w:sz w:val="24"/>
                <w:szCs w:val="24"/>
              </w:rPr>
              <w:t>Расходы на обеспечение деятельности Центра медицинской профилактики и отделения спортивной медицины, кабинета медико-</w:t>
            </w:r>
            <w:r w:rsidRPr="003D6696">
              <w:rPr>
                <w:sz w:val="24"/>
                <w:szCs w:val="24"/>
              </w:rPr>
              <w:lastRenderedPageBreak/>
              <w:t xml:space="preserve">социальной помощи и антирабического центра </w:t>
            </w:r>
          </w:p>
          <w:p w:rsidR="001F6498" w:rsidRPr="003D6696" w:rsidRDefault="001F6498" w:rsidP="006B5AFE">
            <w:pPr>
              <w:pStyle w:val="ConsPlusNormal"/>
              <w:rPr>
                <w:sz w:val="24"/>
                <w:szCs w:val="24"/>
              </w:rPr>
            </w:pPr>
            <w:r w:rsidRPr="003D6696">
              <w:rPr>
                <w:sz w:val="24"/>
                <w:szCs w:val="24"/>
              </w:rPr>
              <w:t>ОГБУЗ «Областная больница»</w:t>
            </w:r>
          </w:p>
        </w:tc>
        <w:tc>
          <w:tcPr>
            <w:tcW w:w="3260" w:type="dxa"/>
          </w:tcPr>
          <w:p w:rsidR="001F6498" w:rsidRPr="003D6696" w:rsidRDefault="001F6498" w:rsidP="00F27952">
            <w:pPr>
              <w:pStyle w:val="ConsPlusNormal"/>
              <w:jc w:val="center"/>
              <w:rPr>
                <w:sz w:val="24"/>
                <w:szCs w:val="24"/>
              </w:rPr>
            </w:pPr>
            <w:r w:rsidRPr="003D6696">
              <w:rPr>
                <w:sz w:val="24"/>
                <w:szCs w:val="24"/>
              </w:rPr>
              <w:lastRenderedPageBreak/>
              <w:t>Департамент здравоохранения правительства области, ОГБУЗ «Областная больница»</w:t>
            </w:r>
          </w:p>
        </w:tc>
        <w:tc>
          <w:tcPr>
            <w:tcW w:w="851" w:type="dxa"/>
          </w:tcPr>
          <w:p w:rsidR="001F6498" w:rsidRPr="003D6696" w:rsidRDefault="001F6498" w:rsidP="006B5AFE">
            <w:pPr>
              <w:pStyle w:val="ConsPlusNormal"/>
              <w:jc w:val="center"/>
              <w:rPr>
                <w:sz w:val="24"/>
                <w:szCs w:val="24"/>
              </w:rPr>
            </w:pPr>
            <w:r w:rsidRPr="003D6696">
              <w:rPr>
                <w:sz w:val="24"/>
                <w:szCs w:val="24"/>
              </w:rPr>
              <w:t>2022 - 2024</w:t>
            </w:r>
          </w:p>
        </w:tc>
        <w:tc>
          <w:tcPr>
            <w:tcW w:w="2835" w:type="dxa"/>
          </w:tcPr>
          <w:p w:rsidR="001F6498" w:rsidRPr="003D6696" w:rsidRDefault="001F6498" w:rsidP="006B5AFE">
            <w:pPr>
              <w:pStyle w:val="ConsPlusNormal"/>
              <w:rPr>
                <w:sz w:val="24"/>
                <w:szCs w:val="24"/>
              </w:rPr>
            </w:pPr>
            <w:r w:rsidRPr="003D6696">
              <w:rPr>
                <w:sz w:val="24"/>
                <w:szCs w:val="24"/>
              </w:rPr>
              <w:t xml:space="preserve">Организация работы специалистов в медицинских учреждениях области, сбор ежеквартальной отчетности и </w:t>
            </w:r>
            <w:r w:rsidRPr="003D6696">
              <w:rPr>
                <w:sz w:val="24"/>
                <w:szCs w:val="24"/>
              </w:rPr>
              <w:lastRenderedPageBreak/>
              <w:t>необходимой аналитической информации.</w:t>
            </w:r>
          </w:p>
          <w:p w:rsidR="001F6498" w:rsidRPr="003D6696" w:rsidRDefault="001F6498" w:rsidP="00840EA9">
            <w:pPr>
              <w:pStyle w:val="ConsPlusNormal"/>
              <w:rPr>
                <w:sz w:val="24"/>
                <w:szCs w:val="24"/>
              </w:rPr>
            </w:pPr>
            <w:r w:rsidRPr="003D6696">
              <w:rPr>
                <w:sz w:val="24"/>
                <w:szCs w:val="24"/>
              </w:rPr>
              <w:t>проведение меро</w:t>
            </w:r>
            <w:r w:rsidR="00840EA9" w:rsidRPr="003D6696">
              <w:rPr>
                <w:sz w:val="24"/>
                <w:szCs w:val="24"/>
              </w:rPr>
              <w:t>приятий в количестве 7000 штук е</w:t>
            </w:r>
            <w:r w:rsidRPr="003D6696">
              <w:rPr>
                <w:sz w:val="24"/>
                <w:szCs w:val="24"/>
              </w:rPr>
              <w:t>жегодно</w:t>
            </w:r>
          </w:p>
        </w:tc>
        <w:tc>
          <w:tcPr>
            <w:tcW w:w="2693" w:type="dxa"/>
          </w:tcPr>
          <w:p w:rsidR="001F6498" w:rsidRPr="003D6696" w:rsidRDefault="001F6498" w:rsidP="009B3DF7">
            <w:pPr>
              <w:pStyle w:val="ConsPlusNormal"/>
              <w:ind w:hanging="213"/>
              <w:rPr>
                <w:sz w:val="24"/>
                <w:szCs w:val="24"/>
              </w:rPr>
            </w:pPr>
            <w:r w:rsidRPr="003D6696">
              <w:rPr>
                <w:sz w:val="24"/>
                <w:szCs w:val="24"/>
              </w:rPr>
              <w:lastRenderedPageBreak/>
              <w:t>Неисполнение учреждением здравоохранения государственного задания.</w:t>
            </w:r>
          </w:p>
          <w:p w:rsidR="001F6498" w:rsidRPr="003D6696" w:rsidRDefault="001F6498" w:rsidP="006B5AFE">
            <w:pPr>
              <w:pStyle w:val="ConsPlusNormal"/>
              <w:rPr>
                <w:sz w:val="24"/>
                <w:szCs w:val="24"/>
              </w:rPr>
            </w:pPr>
            <w:r w:rsidRPr="003D6696">
              <w:rPr>
                <w:sz w:val="24"/>
                <w:szCs w:val="24"/>
              </w:rPr>
              <w:t xml:space="preserve">Отсутствие </w:t>
            </w:r>
            <w:r w:rsidRPr="003D6696">
              <w:rPr>
                <w:sz w:val="24"/>
                <w:szCs w:val="24"/>
              </w:rPr>
              <w:lastRenderedPageBreak/>
              <w:t>возможности выявления заболеваний населения области</w:t>
            </w:r>
          </w:p>
        </w:tc>
        <w:tc>
          <w:tcPr>
            <w:tcW w:w="1986" w:type="dxa"/>
          </w:tcPr>
          <w:p w:rsidR="001F6498" w:rsidRPr="003D6696" w:rsidRDefault="001F6498" w:rsidP="006B5AFE">
            <w:pPr>
              <w:pStyle w:val="ConsPlusNormal"/>
              <w:rPr>
                <w:sz w:val="24"/>
                <w:szCs w:val="24"/>
              </w:rPr>
            </w:pPr>
            <w:r w:rsidRPr="003D6696">
              <w:rPr>
                <w:sz w:val="24"/>
                <w:szCs w:val="24"/>
              </w:rPr>
              <w:lastRenderedPageBreak/>
              <w:t>Снижение доли курящих среди населения.</w:t>
            </w:r>
          </w:p>
          <w:p w:rsidR="001F6498" w:rsidRPr="003D6696" w:rsidRDefault="001F6498" w:rsidP="006B5AFE">
            <w:pPr>
              <w:pStyle w:val="ConsPlusNormal"/>
              <w:rPr>
                <w:sz w:val="24"/>
                <w:szCs w:val="24"/>
              </w:rPr>
            </w:pPr>
            <w:r w:rsidRPr="003D6696">
              <w:rPr>
                <w:sz w:val="24"/>
                <w:szCs w:val="24"/>
              </w:rPr>
              <w:t xml:space="preserve">Удовлетворенность населения медицинской </w:t>
            </w:r>
            <w:r w:rsidRPr="003D6696">
              <w:rPr>
                <w:sz w:val="24"/>
                <w:szCs w:val="24"/>
              </w:rPr>
              <w:lastRenderedPageBreak/>
              <w:t>помощью</w:t>
            </w:r>
          </w:p>
        </w:tc>
      </w:tr>
      <w:tr w:rsidR="003D6696" w:rsidRPr="003D6696" w:rsidTr="003D45CC">
        <w:tblPrEx>
          <w:tblBorders>
            <w:insideH w:val="nil"/>
          </w:tblBorders>
        </w:tblPrEx>
        <w:tc>
          <w:tcPr>
            <w:tcW w:w="993" w:type="dxa"/>
            <w:tcBorders>
              <w:bottom w:val="single" w:sz="4" w:space="0" w:color="auto"/>
            </w:tcBorders>
          </w:tcPr>
          <w:p w:rsidR="001F6498" w:rsidRPr="003D6696" w:rsidRDefault="0085186E" w:rsidP="006B5AFE">
            <w:pPr>
              <w:pStyle w:val="ConsPlusNormal"/>
              <w:jc w:val="center"/>
              <w:rPr>
                <w:sz w:val="24"/>
                <w:szCs w:val="24"/>
              </w:rPr>
            </w:pPr>
            <w:r w:rsidRPr="003D6696">
              <w:rPr>
                <w:sz w:val="24"/>
                <w:szCs w:val="24"/>
              </w:rPr>
              <w:lastRenderedPageBreak/>
              <w:t>1.1.</w:t>
            </w:r>
            <w:r w:rsidR="00F27952" w:rsidRPr="003D6696">
              <w:rPr>
                <w:sz w:val="24"/>
                <w:szCs w:val="24"/>
              </w:rPr>
              <w:t>1.</w:t>
            </w:r>
            <w:r w:rsidR="001F6498" w:rsidRPr="003D6696">
              <w:rPr>
                <w:sz w:val="24"/>
                <w:szCs w:val="24"/>
              </w:rPr>
              <w:t>2</w:t>
            </w:r>
          </w:p>
        </w:tc>
        <w:tc>
          <w:tcPr>
            <w:tcW w:w="2977" w:type="dxa"/>
            <w:gridSpan w:val="2"/>
            <w:tcBorders>
              <w:bottom w:val="single" w:sz="4" w:space="0" w:color="auto"/>
            </w:tcBorders>
          </w:tcPr>
          <w:p w:rsidR="001F6498" w:rsidRPr="003D6696" w:rsidRDefault="001F6498" w:rsidP="006B5AFE">
            <w:pPr>
              <w:pStyle w:val="ConsPlusNormal"/>
              <w:rPr>
                <w:sz w:val="24"/>
                <w:szCs w:val="24"/>
              </w:rPr>
            </w:pPr>
            <w:r w:rsidRPr="003D6696">
              <w:rPr>
                <w:sz w:val="24"/>
                <w:szCs w:val="24"/>
              </w:rPr>
              <w:t>Профилактика инфекционных заболеваний, включая иммунопрофилактику</w:t>
            </w:r>
            <w:r w:rsidR="00F27952" w:rsidRPr="003D6696">
              <w:rPr>
                <w:sz w:val="24"/>
                <w:szCs w:val="24"/>
              </w:rPr>
              <w:t xml:space="preserve"> (приобретение вакцин)</w:t>
            </w:r>
          </w:p>
        </w:tc>
        <w:tc>
          <w:tcPr>
            <w:tcW w:w="3260" w:type="dxa"/>
            <w:tcBorders>
              <w:bottom w:val="single" w:sz="4" w:space="0" w:color="auto"/>
            </w:tcBorders>
          </w:tcPr>
          <w:p w:rsidR="001F6498" w:rsidRPr="003D6696" w:rsidRDefault="001F6498" w:rsidP="00363A40">
            <w:pPr>
              <w:pStyle w:val="ConsPlusNormal"/>
              <w:jc w:val="center"/>
              <w:rPr>
                <w:sz w:val="24"/>
                <w:szCs w:val="24"/>
              </w:rPr>
            </w:pPr>
            <w:r w:rsidRPr="003D6696">
              <w:rPr>
                <w:sz w:val="24"/>
                <w:szCs w:val="24"/>
              </w:rPr>
              <w:t>Департамент здравоо</w:t>
            </w:r>
            <w:r w:rsidR="00363A40" w:rsidRPr="003D6696">
              <w:rPr>
                <w:sz w:val="24"/>
                <w:szCs w:val="24"/>
              </w:rPr>
              <w:t xml:space="preserve">хранения правительства области, </w:t>
            </w:r>
            <w:r w:rsidRPr="003D6696">
              <w:rPr>
                <w:sz w:val="24"/>
                <w:szCs w:val="24"/>
              </w:rPr>
              <w:t>областные государственные учреждения, функции и полномочия учредителя которых осуществляет департамент здравоохранения правительства области</w:t>
            </w:r>
          </w:p>
        </w:tc>
        <w:tc>
          <w:tcPr>
            <w:tcW w:w="851" w:type="dxa"/>
            <w:tcBorders>
              <w:bottom w:val="single" w:sz="4" w:space="0" w:color="auto"/>
            </w:tcBorders>
          </w:tcPr>
          <w:p w:rsidR="001F6498" w:rsidRPr="003D6696" w:rsidRDefault="001F6498" w:rsidP="006B5AFE">
            <w:pPr>
              <w:pStyle w:val="ConsPlusNormal"/>
              <w:jc w:val="center"/>
              <w:rPr>
                <w:sz w:val="24"/>
                <w:szCs w:val="24"/>
              </w:rPr>
            </w:pPr>
            <w:r w:rsidRPr="003D6696">
              <w:rPr>
                <w:sz w:val="24"/>
                <w:szCs w:val="24"/>
              </w:rPr>
              <w:t>2022 - 2024</w:t>
            </w:r>
          </w:p>
        </w:tc>
        <w:tc>
          <w:tcPr>
            <w:tcW w:w="2835" w:type="dxa"/>
            <w:tcBorders>
              <w:bottom w:val="single" w:sz="4" w:space="0" w:color="auto"/>
            </w:tcBorders>
          </w:tcPr>
          <w:p w:rsidR="001F6498" w:rsidRPr="003D6696" w:rsidRDefault="00F27952" w:rsidP="00F27952">
            <w:pPr>
              <w:pStyle w:val="ConsPlusNormal"/>
              <w:rPr>
                <w:sz w:val="24"/>
                <w:szCs w:val="24"/>
              </w:rPr>
            </w:pPr>
            <w:r w:rsidRPr="003D6696">
              <w:rPr>
                <w:sz w:val="24"/>
                <w:szCs w:val="24"/>
              </w:rPr>
              <w:t xml:space="preserve">Приобретение вакцин в количестве 43039 ежегодно </w:t>
            </w:r>
          </w:p>
        </w:tc>
        <w:tc>
          <w:tcPr>
            <w:tcW w:w="2693" w:type="dxa"/>
            <w:tcBorders>
              <w:bottom w:val="single" w:sz="4" w:space="0" w:color="auto"/>
            </w:tcBorders>
          </w:tcPr>
          <w:p w:rsidR="001F6498" w:rsidRPr="003D6696" w:rsidRDefault="001F6498" w:rsidP="006B5AFE">
            <w:pPr>
              <w:pStyle w:val="ConsPlusNormal"/>
              <w:rPr>
                <w:sz w:val="24"/>
                <w:szCs w:val="24"/>
              </w:rPr>
            </w:pPr>
            <w:r w:rsidRPr="003D6696">
              <w:rPr>
                <w:sz w:val="24"/>
                <w:szCs w:val="24"/>
              </w:rPr>
              <w:t>Увеличение количества инфекционных заболеваний среди населения</w:t>
            </w:r>
          </w:p>
        </w:tc>
        <w:tc>
          <w:tcPr>
            <w:tcW w:w="1986" w:type="dxa"/>
            <w:tcBorders>
              <w:bottom w:val="single" w:sz="4" w:space="0" w:color="auto"/>
            </w:tcBorders>
          </w:tcPr>
          <w:p w:rsidR="001F6498" w:rsidRPr="003D6696" w:rsidRDefault="001F6498" w:rsidP="006B5AFE">
            <w:pPr>
              <w:pStyle w:val="ConsPlusNormal"/>
              <w:rPr>
                <w:sz w:val="24"/>
                <w:szCs w:val="24"/>
              </w:rPr>
            </w:pPr>
            <w:r w:rsidRPr="003D6696">
              <w:rPr>
                <w:sz w:val="24"/>
                <w:szCs w:val="24"/>
              </w:rPr>
              <w:t>Смертность населения от всех причин</w:t>
            </w:r>
          </w:p>
        </w:tc>
      </w:tr>
      <w:tr w:rsidR="003D6696" w:rsidRPr="003D6696" w:rsidTr="003D45CC">
        <w:tblPrEx>
          <w:tblBorders>
            <w:insideH w:val="nil"/>
          </w:tblBorders>
        </w:tblPrEx>
        <w:tc>
          <w:tcPr>
            <w:tcW w:w="993" w:type="dxa"/>
            <w:tcBorders>
              <w:bottom w:val="single" w:sz="4" w:space="0" w:color="auto"/>
            </w:tcBorders>
          </w:tcPr>
          <w:p w:rsidR="0085186E" w:rsidRPr="003D6696" w:rsidRDefault="0085186E" w:rsidP="006B5AFE">
            <w:pPr>
              <w:pStyle w:val="ConsPlusNormal"/>
              <w:jc w:val="center"/>
              <w:rPr>
                <w:sz w:val="24"/>
                <w:szCs w:val="24"/>
              </w:rPr>
            </w:pPr>
            <w:r w:rsidRPr="003D6696">
              <w:rPr>
                <w:sz w:val="24"/>
                <w:szCs w:val="24"/>
              </w:rPr>
              <w:t>1.1.1.2.1</w:t>
            </w:r>
          </w:p>
        </w:tc>
        <w:tc>
          <w:tcPr>
            <w:tcW w:w="2977" w:type="dxa"/>
            <w:gridSpan w:val="2"/>
            <w:tcBorders>
              <w:bottom w:val="single" w:sz="4" w:space="0" w:color="auto"/>
            </w:tcBorders>
          </w:tcPr>
          <w:p w:rsidR="0085186E" w:rsidRPr="003D6696" w:rsidRDefault="0085186E" w:rsidP="006B5AFE">
            <w:pPr>
              <w:pStyle w:val="ConsPlusNormal"/>
              <w:rPr>
                <w:sz w:val="24"/>
                <w:szCs w:val="24"/>
              </w:rPr>
            </w:pPr>
            <w:r w:rsidRPr="003D6696">
              <w:rPr>
                <w:sz w:val="24"/>
                <w:szCs w:val="24"/>
              </w:rPr>
              <w:t>Профилактика инфекционных заболеваний, включая иммунопрофилактику (приобретение вакцин)</w:t>
            </w:r>
          </w:p>
        </w:tc>
        <w:tc>
          <w:tcPr>
            <w:tcW w:w="3260" w:type="dxa"/>
            <w:tcBorders>
              <w:bottom w:val="single" w:sz="4" w:space="0" w:color="auto"/>
            </w:tcBorders>
          </w:tcPr>
          <w:p w:rsidR="0085186E" w:rsidRPr="003D6696" w:rsidRDefault="0085186E" w:rsidP="00363A40">
            <w:pPr>
              <w:pStyle w:val="ConsPlusNormal"/>
              <w:jc w:val="center"/>
              <w:rPr>
                <w:sz w:val="24"/>
                <w:szCs w:val="24"/>
              </w:rPr>
            </w:pPr>
            <w:r w:rsidRPr="003D6696">
              <w:rPr>
                <w:sz w:val="24"/>
                <w:szCs w:val="24"/>
              </w:rPr>
              <w:t>Департамент здравоохранения правительства области, областные государственные учреждения, функции и полномочия учредителя которых осуществляет департамент здравоохранения правительства области</w:t>
            </w:r>
          </w:p>
        </w:tc>
        <w:tc>
          <w:tcPr>
            <w:tcW w:w="851" w:type="dxa"/>
            <w:tcBorders>
              <w:bottom w:val="single" w:sz="4" w:space="0" w:color="auto"/>
            </w:tcBorders>
          </w:tcPr>
          <w:p w:rsidR="0085186E" w:rsidRPr="003D6696" w:rsidRDefault="0085186E" w:rsidP="006B5AFE">
            <w:pPr>
              <w:pStyle w:val="ConsPlusNormal"/>
              <w:jc w:val="center"/>
              <w:rPr>
                <w:sz w:val="24"/>
                <w:szCs w:val="24"/>
              </w:rPr>
            </w:pPr>
            <w:r w:rsidRPr="003D6696">
              <w:rPr>
                <w:sz w:val="24"/>
                <w:szCs w:val="24"/>
              </w:rPr>
              <w:t>2022-2024</w:t>
            </w:r>
          </w:p>
        </w:tc>
        <w:tc>
          <w:tcPr>
            <w:tcW w:w="2835" w:type="dxa"/>
            <w:tcBorders>
              <w:bottom w:val="single" w:sz="4" w:space="0" w:color="auto"/>
            </w:tcBorders>
          </w:tcPr>
          <w:p w:rsidR="0085186E" w:rsidRPr="003D6696" w:rsidRDefault="0085186E" w:rsidP="00F27952">
            <w:pPr>
              <w:pStyle w:val="ConsPlusNormal"/>
              <w:rPr>
                <w:sz w:val="24"/>
                <w:szCs w:val="24"/>
              </w:rPr>
            </w:pPr>
            <w:r w:rsidRPr="003D6696">
              <w:rPr>
                <w:sz w:val="24"/>
                <w:szCs w:val="24"/>
              </w:rPr>
              <w:t>Приобретение вакцин в количестве 43039 ежегодно</w:t>
            </w:r>
          </w:p>
        </w:tc>
        <w:tc>
          <w:tcPr>
            <w:tcW w:w="2693" w:type="dxa"/>
            <w:tcBorders>
              <w:bottom w:val="single" w:sz="4" w:space="0" w:color="auto"/>
            </w:tcBorders>
          </w:tcPr>
          <w:p w:rsidR="0085186E" w:rsidRPr="003D6696" w:rsidRDefault="0085186E" w:rsidP="0085186E">
            <w:pPr>
              <w:pStyle w:val="ConsPlusNormal"/>
              <w:rPr>
                <w:sz w:val="24"/>
                <w:szCs w:val="24"/>
              </w:rPr>
            </w:pPr>
            <w:r w:rsidRPr="003D6696">
              <w:rPr>
                <w:sz w:val="24"/>
                <w:szCs w:val="24"/>
              </w:rPr>
              <w:t>Увеличение количества инфекционных заболеваний среди населения</w:t>
            </w:r>
          </w:p>
          <w:p w:rsidR="0085186E" w:rsidRPr="003D6696" w:rsidRDefault="0085186E" w:rsidP="0085186E">
            <w:pPr>
              <w:pStyle w:val="ConsPlusNormal"/>
              <w:rPr>
                <w:sz w:val="24"/>
                <w:szCs w:val="24"/>
              </w:rPr>
            </w:pPr>
          </w:p>
        </w:tc>
        <w:tc>
          <w:tcPr>
            <w:tcW w:w="1986" w:type="dxa"/>
            <w:tcBorders>
              <w:bottom w:val="single" w:sz="4" w:space="0" w:color="auto"/>
            </w:tcBorders>
          </w:tcPr>
          <w:p w:rsidR="0085186E" w:rsidRPr="003D6696" w:rsidRDefault="0085186E" w:rsidP="0085186E">
            <w:pPr>
              <w:pStyle w:val="ConsPlusNormal"/>
              <w:rPr>
                <w:sz w:val="24"/>
                <w:szCs w:val="24"/>
              </w:rPr>
            </w:pPr>
            <w:r w:rsidRPr="003D6696">
              <w:rPr>
                <w:sz w:val="24"/>
                <w:szCs w:val="24"/>
              </w:rPr>
              <w:t>Смертность населения от всех причин</w:t>
            </w:r>
          </w:p>
          <w:p w:rsidR="0085186E" w:rsidRPr="003D6696" w:rsidRDefault="0085186E" w:rsidP="006B5AFE">
            <w:pPr>
              <w:pStyle w:val="ConsPlusNormal"/>
              <w:rPr>
                <w:sz w:val="24"/>
                <w:szCs w:val="24"/>
              </w:rPr>
            </w:pPr>
          </w:p>
        </w:tc>
      </w:tr>
      <w:tr w:rsidR="003D6696" w:rsidRPr="003D6696" w:rsidTr="003D45CC">
        <w:tblPrEx>
          <w:tblBorders>
            <w:insideH w:val="nil"/>
          </w:tblBorders>
        </w:tblPrEx>
        <w:tc>
          <w:tcPr>
            <w:tcW w:w="993" w:type="dxa"/>
            <w:tcBorders>
              <w:bottom w:val="single" w:sz="4" w:space="0" w:color="auto"/>
            </w:tcBorders>
          </w:tcPr>
          <w:p w:rsidR="0085186E" w:rsidRPr="003D6696" w:rsidRDefault="0085186E" w:rsidP="0085186E">
            <w:pPr>
              <w:pStyle w:val="ConsPlusNormal"/>
              <w:jc w:val="center"/>
              <w:rPr>
                <w:sz w:val="24"/>
                <w:szCs w:val="24"/>
              </w:rPr>
            </w:pPr>
            <w:r w:rsidRPr="003D6696">
              <w:rPr>
                <w:sz w:val="24"/>
                <w:szCs w:val="24"/>
              </w:rPr>
              <w:t>1.1.1.2.2</w:t>
            </w:r>
          </w:p>
        </w:tc>
        <w:tc>
          <w:tcPr>
            <w:tcW w:w="2977" w:type="dxa"/>
            <w:gridSpan w:val="2"/>
            <w:tcBorders>
              <w:bottom w:val="single" w:sz="4" w:space="0" w:color="auto"/>
            </w:tcBorders>
          </w:tcPr>
          <w:p w:rsidR="0085186E" w:rsidRPr="003D6696" w:rsidRDefault="0085186E" w:rsidP="0085186E">
            <w:pPr>
              <w:pStyle w:val="ConsPlusNormal"/>
              <w:rPr>
                <w:sz w:val="24"/>
                <w:szCs w:val="24"/>
              </w:rPr>
            </w:pPr>
            <w:r w:rsidRPr="003D6696">
              <w:rPr>
                <w:sz w:val="24"/>
                <w:szCs w:val="24"/>
              </w:rPr>
              <w:t>Погашение кредиторской задолженности по профилактике инфекционных заболеваний, включая иммунопрофилактику (приобретение вакцин)</w:t>
            </w:r>
          </w:p>
        </w:tc>
        <w:tc>
          <w:tcPr>
            <w:tcW w:w="3260" w:type="dxa"/>
            <w:tcBorders>
              <w:bottom w:val="single" w:sz="4" w:space="0" w:color="auto"/>
            </w:tcBorders>
          </w:tcPr>
          <w:p w:rsidR="0085186E" w:rsidRPr="003D6696" w:rsidRDefault="0085186E" w:rsidP="0085186E">
            <w:pPr>
              <w:pStyle w:val="ConsPlusNormal"/>
              <w:jc w:val="center"/>
              <w:rPr>
                <w:sz w:val="24"/>
                <w:szCs w:val="24"/>
              </w:rPr>
            </w:pPr>
            <w:r w:rsidRPr="003D6696">
              <w:rPr>
                <w:sz w:val="24"/>
                <w:szCs w:val="24"/>
              </w:rPr>
              <w:t>Департамент здравоохранения правительства области</w:t>
            </w:r>
          </w:p>
        </w:tc>
        <w:tc>
          <w:tcPr>
            <w:tcW w:w="851" w:type="dxa"/>
            <w:tcBorders>
              <w:bottom w:val="single" w:sz="4" w:space="0" w:color="auto"/>
            </w:tcBorders>
          </w:tcPr>
          <w:p w:rsidR="0085186E" w:rsidRPr="003D6696" w:rsidRDefault="0085186E" w:rsidP="0085186E">
            <w:pPr>
              <w:pStyle w:val="ConsPlusNormal"/>
              <w:jc w:val="center"/>
              <w:rPr>
                <w:sz w:val="24"/>
                <w:szCs w:val="24"/>
              </w:rPr>
            </w:pPr>
            <w:r w:rsidRPr="003D6696">
              <w:rPr>
                <w:sz w:val="24"/>
                <w:szCs w:val="24"/>
              </w:rPr>
              <w:t>2022</w:t>
            </w:r>
          </w:p>
        </w:tc>
        <w:tc>
          <w:tcPr>
            <w:tcW w:w="2835" w:type="dxa"/>
            <w:tcBorders>
              <w:bottom w:val="single" w:sz="4" w:space="0" w:color="auto"/>
            </w:tcBorders>
          </w:tcPr>
          <w:p w:rsidR="0085186E" w:rsidRPr="003D6696" w:rsidRDefault="0085186E" w:rsidP="0085186E">
            <w:pPr>
              <w:pStyle w:val="ConsPlusNormal"/>
              <w:rPr>
                <w:sz w:val="24"/>
                <w:szCs w:val="24"/>
              </w:rPr>
            </w:pPr>
            <w:r w:rsidRPr="003D6696">
              <w:rPr>
                <w:sz w:val="24"/>
                <w:szCs w:val="24"/>
              </w:rPr>
              <w:t>Погашение кредиторской задолженности за 2021 год</w:t>
            </w:r>
          </w:p>
        </w:tc>
        <w:tc>
          <w:tcPr>
            <w:tcW w:w="2693" w:type="dxa"/>
            <w:tcBorders>
              <w:bottom w:val="single" w:sz="4" w:space="0" w:color="auto"/>
            </w:tcBorders>
          </w:tcPr>
          <w:p w:rsidR="0085186E" w:rsidRPr="003D6696" w:rsidRDefault="0085186E" w:rsidP="0085186E">
            <w:pPr>
              <w:pStyle w:val="ConsPlusNormal"/>
              <w:rPr>
                <w:sz w:val="24"/>
                <w:szCs w:val="24"/>
              </w:rPr>
            </w:pPr>
            <w:r w:rsidRPr="003D6696">
              <w:rPr>
                <w:sz w:val="24"/>
                <w:szCs w:val="24"/>
              </w:rPr>
              <w:t>Увеличение количества инфекционных заболеваний среди населения</w:t>
            </w:r>
          </w:p>
          <w:p w:rsidR="0085186E" w:rsidRPr="003D6696" w:rsidRDefault="0085186E" w:rsidP="0085186E">
            <w:pPr>
              <w:pStyle w:val="ConsPlusNormal"/>
              <w:rPr>
                <w:sz w:val="24"/>
                <w:szCs w:val="24"/>
              </w:rPr>
            </w:pPr>
          </w:p>
        </w:tc>
        <w:tc>
          <w:tcPr>
            <w:tcW w:w="1986" w:type="dxa"/>
            <w:tcBorders>
              <w:bottom w:val="single" w:sz="4" w:space="0" w:color="auto"/>
            </w:tcBorders>
          </w:tcPr>
          <w:p w:rsidR="0085186E" w:rsidRPr="003D6696" w:rsidRDefault="0085186E" w:rsidP="0085186E">
            <w:pPr>
              <w:pStyle w:val="ConsPlusNormal"/>
              <w:rPr>
                <w:sz w:val="24"/>
                <w:szCs w:val="24"/>
              </w:rPr>
            </w:pPr>
            <w:r w:rsidRPr="003D6696">
              <w:rPr>
                <w:sz w:val="24"/>
                <w:szCs w:val="24"/>
              </w:rPr>
              <w:t>Смертность населения от всех причин</w:t>
            </w:r>
          </w:p>
          <w:p w:rsidR="0085186E" w:rsidRPr="003D6696" w:rsidRDefault="0085186E" w:rsidP="0085186E">
            <w:pPr>
              <w:pStyle w:val="ConsPlusNormal"/>
              <w:rPr>
                <w:sz w:val="24"/>
                <w:szCs w:val="24"/>
              </w:rPr>
            </w:pPr>
          </w:p>
        </w:tc>
      </w:tr>
      <w:tr w:rsidR="003D6696" w:rsidRPr="003D6696" w:rsidTr="003D45CC">
        <w:tc>
          <w:tcPr>
            <w:tcW w:w="993" w:type="dxa"/>
            <w:tcBorders>
              <w:top w:val="single" w:sz="4" w:space="0" w:color="auto"/>
            </w:tcBorders>
          </w:tcPr>
          <w:p w:rsidR="0085186E" w:rsidRPr="003D6696" w:rsidRDefault="0085186E" w:rsidP="0085186E">
            <w:pPr>
              <w:pStyle w:val="ConsPlusNormal"/>
              <w:jc w:val="center"/>
              <w:rPr>
                <w:sz w:val="24"/>
                <w:szCs w:val="24"/>
              </w:rPr>
            </w:pPr>
            <w:r w:rsidRPr="003D6696">
              <w:rPr>
                <w:sz w:val="24"/>
                <w:szCs w:val="24"/>
              </w:rPr>
              <w:lastRenderedPageBreak/>
              <w:t>1.1.1.3</w:t>
            </w:r>
          </w:p>
        </w:tc>
        <w:tc>
          <w:tcPr>
            <w:tcW w:w="2977" w:type="dxa"/>
            <w:gridSpan w:val="2"/>
            <w:tcBorders>
              <w:top w:val="single" w:sz="4" w:space="0" w:color="auto"/>
            </w:tcBorders>
          </w:tcPr>
          <w:p w:rsidR="0085186E" w:rsidRPr="003D6696" w:rsidRDefault="0085186E" w:rsidP="0085186E">
            <w:pPr>
              <w:pStyle w:val="ConsPlusNormal"/>
              <w:jc w:val="both"/>
              <w:rPr>
                <w:sz w:val="24"/>
                <w:szCs w:val="24"/>
              </w:rPr>
            </w:pPr>
            <w:r w:rsidRPr="003D6696">
              <w:rPr>
                <w:sz w:val="24"/>
                <w:szCs w:val="24"/>
              </w:rPr>
              <w:t>Расходы на обеспечение деятельности кабинетов профпатологии ОГБУЗ «Областная больница», ОГБУЗ «Николаевская районная больница», ОГБУЗ «Смидовичская районная больница»</w:t>
            </w:r>
          </w:p>
        </w:tc>
        <w:tc>
          <w:tcPr>
            <w:tcW w:w="3260" w:type="dxa"/>
            <w:tcBorders>
              <w:top w:val="single" w:sz="4" w:space="0" w:color="auto"/>
            </w:tcBorders>
          </w:tcPr>
          <w:p w:rsidR="0085186E" w:rsidRPr="003D6696" w:rsidRDefault="0085186E" w:rsidP="0085186E">
            <w:pPr>
              <w:pStyle w:val="ConsPlusNormal"/>
              <w:jc w:val="center"/>
              <w:rPr>
                <w:sz w:val="24"/>
                <w:szCs w:val="24"/>
              </w:rPr>
            </w:pPr>
            <w:r w:rsidRPr="003D6696">
              <w:rPr>
                <w:sz w:val="24"/>
                <w:szCs w:val="24"/>
              </w:rPr>
              <w:t>Департамент здравоохранения правительства области,</w:t>
            </w:r>
          </w:p>
          <w:p w:rsidR="0085186E" w:rsidRPr="003D6696" w:rsidRDefault="0085186E" w:rsidP="0085186E">
            <w:pPr>
              <w:pStyle w:val="ConsPlusNormal"/>
              <w:jc w:val="center"/>
              <w:rPr>
                <w:sz w:val="24"/>
                <w:szCs w:val="24"/>
              </w:rPr>
            </w:pPr>
            <w:r w:rsidRPr="003D6696">
              <w:rPr>
                <w:sz w:val="24"/>
                <w:szCs w:val="24"/>
              </w:rPr>
              <w:t>ОГБУЗ «Областная больница»,</w:t>
            </w:r>
          </w:p>
          <w:p w:rsidR="0085186E" w:rsidRPr="003D6696" w:rsidRDefault="0085186E" w:rsidP="0085186E">
            <w:pPr>
              <w:pStyle w:val="ConsPlusNormal"/>
              <w:jc w:val="center"/>
              <w:rPr>
                <w:sz w:val="24"/>
                <w:szCs w:val="24"/>
              </w:rPr>
            </w:pPr>
            <w:r w:rsidRPr="003D6696">
              <w:rPr>
                <w:sz w:val="24"/>
                <w:szCs w:val="24"/>
              </w:rPr>
              <w:t>ОГБУЗ «Николаевская районная больница»,</w:t>
            </w:r>
          </w:p>
          <w:p w:rsidR="0085186E" w:rsidRPr="003D6696" w:rsidRDefault="0085186E" w:rsidP="0085186E">
            <w:pPr>
              <w:pStyle w:val="ConsPlusNormal"/>
              <w:jc w:val="center"/>
              <w:rPr>
                <w:sz w:val="24"/>
                <w:szCs w:val="24"/>
              </w:rPr>
            </w:pPr>
            <w:r w:rsidRPr="003D6696">
              <w:rPr>
                <w:sz w:val="24"/>
                <w:szCs w:val="24"/>
              </w:rPr>
              <w:t>ОГБУЗ «Смидовичская районная больница»</w:t>
            </w:r>
          </w:p>
        </w:tc>
        <w:tc>
          <w:tcPr>
            <w:tcW w:w="851" w:type="dxa"/>
            <w:tcBorders>
              <w:top w:val="single" w:sz="4" w:space="0" w:color="auto"/>
            </w:tcBorders>
          </w:tcPr>
          <w:p w:rsidR="0085186E" w:rsidRPr="003D6696" w:rsidRDefault="0085186E" w:rsidP="0085186E">
            <w:pPr>
              <w:pStyle w:val="ConsPlusNormal"/>
              <w:jc w:val="center"/>
              <w:rPr>
                <w:sz w:val="24"/>
                <w:szCs w:val="24"/>
              </w:rPr>
            </w:pPr>
            <w:r w:rsidRPr="003D6696">
              <w:rPr>
                <w:sz w:val="24"/>
                <w:szCs w:val="24"/>
              </w:rPr>
              <w:t>2022 - 2024</w:t>
            </w:r>
          </w:p>
        </w:tc>
        <w:tc>
          <w:tcPr>
            <w:tcW w:w="2835" w:type="dxa"/>
            <w:tcBorders>
              <w:top w:val="single" w:sz="4" w:space="0" w:color="auto"/>
            </w:tcBorders>
          </w:tcPr>
          <w:p w:rsidR="0085186E" w:rsidRPr="003D6696" w:rsidRDefault="0085186E" w:rsidP="0085186E">
            <w:pPr>
              <w:pStyle w:val="ConsPlusNormal"/>
              <w:rPr>
                <w:sz w:val="24"/>
                <w:szCs w:val="24"/>
              </w:rPr>
            </w:pPr>
            <w:r w:rsidRPr="003D6696">
              <w:rPr>
                <w:sz w:val="24"/>
                <w:szCs w:val="24"/>
              </w:rPr>
              <w:t>Предоставление услуг населению области по профилактике профессиональной заболеваемости:</w:t>
            </w:r>
          </w:p>
          <w:p w:rsidR="0085186E" w:rsidRPr="003D6696" w:rsidRDefault="0085186E" w:rsidP="0085186E">
            <w:pPr>
              <w:pStyle w:val="ConsPlusNormal"/>
              <w:rPr>
                <w:sz w:val="24"/>
                <w:szCs w:val="24"/>
              </w:rPr>
            </w:pPr>
            <w:r w:rsidRPr="003D6696">
              <w:rPr>
                <w:sz w:val="24"/>
                <w:szCs w:val="24"/>
              </w:rPr>
              <w:t>2100 посещений ежегодно</w:t>
            </w:r>
          </w:p>
        </w:tc>
        <w:tc>
          <w:tcPr>
            <w:tcW w:w="2693" w:type="dxa"/>
            <w:tcBorders>
              <w:top w:val="single" w:sz="4" w:space="0" w:color="auto"/>
            </w:tcBorders>
          </w:tcPr>
          <w:p w:rsidR="0085186E" w:rsidRPr="003D6696" w:rsidRDefault="0085186E" w:rsidP="0085186E">
            <w:pPr>
              <w:pStyle w:val="ConsPlusNormal"/>
              <w:rPr>
                <w:sz w:val="24"/>
                <w:szCs w:val="24"/>
              </w:rPr>
            </w:pPr>
            <w:r w:rsidRPr="003D6696">
              <w:rPr>
                <w:sz w:val="24"/>
                <w:szCs w:val="24"/>
              </w:rPr>
              <w:t>Неисполнение учреждением здравоохранения государственного задания</w:t>
            </w:r>
          </w:p>
        </w:tc>
        <w:tc>
          <w:tcPr>
            <w:tcW w:w="1986" w:type="dxa"/>
            <w:tcBorders>
              <w:top w:val="single" w:sz="4" w:space="0" w:color="auto"/>
            </w:tcBorders>
          </w:tcPr>
          <w:p w:rsidR="0085186E" w:rsidRPr="003D6696" w:rsidRDefault="0085186E" w:rsidP="0085186E">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Borders>
              <w:top w:val="single" w:sz="4" w:space="0" w:color="auto"/>
            </w:tcBorders>
          </w:tcPr>
          <w:p w:rsidR="005E5249" w:rsidRPr="003D6696" w:rsidRDefault="005E5249" w:rsidP="005E5249">
            <w:pPr>
              <w:pStyle w:val="ConsPlusNormal"/>
              <w:jc w:val="center"/>
              <w:rPr>
                <w:sz w:val="24"/>
                <w:szCs w:val="24"/>
              </w:rPr>
            </w:pPr>
            <w:r w:rsidRPr="003D6696">
              <w:rPr>
                <w:sz w:val="24"/>
                <w:szCs w:val="24"/>
              </w:rPr>
              <w:t>1.1.1.3.1</w:t>
            </w:r>
          </w:p>
        </w:tc>
        <w:tc>
          <w:tcPr>
            <w:tcW w:w="2977" w:type="dxa"/>
            <w:gridSpan w:val="2"/>
            <w:tcBorders>
              <w:top w:val="single" w:sz="4" w:space="0" w:color="auto"/>
            </w:tcBorders>
          </w:tcPr>
          <w:p w:rsidR="005E5249" w:rsidRPr="003D6696" w:rsidRDefault="005E5249" w:rsidP="005E5249">
            <w:pPr>
              <w:pStyle w:val="ConsPlusNormal"/>
            </w:pPr>
            <w:r w:rsidRPr="003D6696">
              <w:t>Расходы на обеспечение деятельности кабинетов профпатологии ОГБУЗ «Областная больница»</w:t>
            </w:r>
          </w:p>
        </w:tc>
        <w:tc>
          <w:tcPr>
            <w:tcW w:w="3260" w:type="dxa"/>
            <w:tcBorders>
              <w:top w:val="single" w:sz="4" w:space="0" w:color="auto"/>
            </w:tcBorders>
          </w:tcPr>
          <w:p w:rsidR="005E5249" w:rsidRPr="003D6696" w:rsidRDefault="005E5249" w:rsidP="005E5249">
            <w:pPr>
              <w:pStyle w:val="ConsPlusNormal"/>
              <w:jc w:val="center"/>
            </w:pPr>
            <w:r w:rsidRPr="003D6696">
              <w:t>Департамент здравоохранения правительства области,</w:t>
            </w:r>
          </w:p>
          <w:p w:rsidR="005E5249" w:rsidRPr="003D6696" w:rsidRDefault="005E5249" w:rsidP="005E5249">
            <w:pPr>
              <w:pStyle w:val="ConsPlusNormal"/>
              <w:jc w:val="center"/>
            </w:pPr>
            <w:r w:rsidRPr="003D6696">
              <w:t>ОГБУЗ «Областная больница»</w:t>
            </w:r>
          </w:p>
        </w:tc>
        <w:tc>
          <w:tcPr>
            <w:tcW w:w="851" w:type="dxa"/>
            <w:tcBorders>
              <w:top w:val="single" w:sz="4" w:space="0" w:color="auto"/>
            </w:tcBorders>
          </w:tcPr>
          <w:p w:rsidR="005E5249" w:rsidRPr="003D6696" w:rsidRDefault="005E5249" w:rsidP="005E5249">
            <w:pPr>
              <w:pStyle w:val="ConsPlusNormal"/>
              <w:jc w:val="center"/>
            </w:pPr>
            <w:r w:rsidRPr="003D6696">
              <w:t>2022 - 2024</w:t>
            </w:r>
          </w:p>
        </w:tc>
        <w:tc>
          <w:tcPr>
            <w:tcW w:w="2835" w:type="dxa"/>
            <w:tcBorders>
              <w:top w:val="single" w:sz="4" w:space="0" w:color="auto"/>
            </w:tcBorders>
          </w:tcPr>
          <w:p w:rsidR="005E5249" w:rsidRPr="003D6696" w:rsidRDefault="005E5249" w:rsidP="005E5249">
            <w:pPr>
              <w:pStyle w:val="ConsPlusNormal"/>
            </w:pPr>
            <w:r w:rsidRPr="003D6696">
              <w:t>Предоставление услуг населению области по профилактике профессиональной заболеваемости:</w:t>
            </w:r>
          </w:p>
          <w:p w:rsidR="005E5249" w:rsidRPr="003D6696" w:rsidRDefault="005E5249" w:rsidP="005E5249">
            <w:pPr>
              <w:pStyle w:val="ConsPlusNormal"/>
            </w:pPr>
            <w:r w:rsidRPr="003D6696">
              <w:t>2100 посещений ежегодно</w:t>
            </w:r>
          </w:p>
        </w:tc>
        <w:tc>
          <w:tcPr>
            <w:tcW w:w="2693" w:type="dxa"/>
            <w:tcBorders>
              <w:top w:val="single" w:sz="4" w:space="0" w:color="auto"/>
            </w:tcBorders>
          </w:tcPr>
          <w:p w:rsidR="005E5249" w:rsidRPr="003D6696" w:rsidRDefault="005E5249" w:rsidP="005E5249">
            <w:pPr>
              <w:pStyle w:val="ConsPlusNormal"/>
            </w:pPr>
            <w:r w:rsidRPr="003D6696">
              <w:t>Неисполнение учреждением здравоохранения государственного задания</w:t>
            </w:r>
          </w:p>
        </w:tc>
        <w:tc>
          <w:tcPr>
            <w:tcW w:w="1986" w:type="dxa"/>
            <w:tcBorders>
              <w:top w:val="single" w:sz="4" w:space="0" w:color="auto"/>
            </w:tcBorders>
          </w:tcPr>
          <w:p w:rsidR="005E5249" w:rsidRPr="003D6696" w:rsidRDefault="005E5249" w:rsidP="005E5249">
            <w:pPr>
              <w:pStyle w:val="ConsPlusNormal"/>
            </w:pPr>
            <w:r w:rsidRPr="003D6696">
              <w:t>Удовлетворенность населения медицинской помощью</w:t>
            </w:r>
          </w:p>
        </w:tc>
      </w:tr>
      <w:tr w:rsidR="003D6696" w:rsidRPr="003D6696" w:rsidTr="003D45CC">
        <w:tc>
          <w:tcPr>
            <w:tcW w:w="993" w:type="dxa"/>
            <w:tcBorders>
              <w:top w:val="single" w:sz="4" w:space="0" w:color="auto"/>
            </w:tcBorders>
          </w:tcPr>
          <w:p w:rsidR="005E5249" w:rsidRPr="003D6696" w:rsidRDefault="005E5249" w:rsidP="005E5249">
            <w:pPr>
              <w:pStyle w:val="ConsPlusNormal"/>
              <w:jc w:val="center"/>
              <w:rPr>
                <w:sz w:val="24"/>
                <w:szCs w:val="24"/>
              </w:rPr>
            </w:pPr>
            <w:r w:rsidRPr="003D6696">
              <w:rPr>
                <w:sz w:val="24"/>
                <w:szCs w:val="24"/>
              </w:rPr>
              <w:t>1.1.1.3.2</w:t>
            </w:r>
          </w:p>
        </w:tc>
        <w:tc>
          <w:tcPr>
            <w:tcW w:w="2977" w:type="dxa"/>
            <w:gridSpan w:val="2"/>
            <w:tcBorders>
              <w:top w:val="single" w:sz="4" w:space="0" w:color="auto"/>
            </w:tcBorders>
          </w:tcPr>
          <w:p w:rsidR="005E5249" w:rsidRPr="003D6696" w:rsidRDefault="005E5249" w:rsidP="005E5249">
            <w:pPr>
              <w:pStyle w:val="ConsPlusNormal"/>
            </w:pPr>
            <w:r w:rsidRPr="003D6696">
              <w:t>Расходы на обеспечение деятельности кабинетов профпатологии ОГБУЗ «Смидовичская РБ»</w:t>
            </w:r>
          </w:p>
        </w:tc>
        <w:tc>
          <w:tcPr>
            <w:tcW w:w="3260" w:type="dxa"/>
            <w:tcBorders>
              <w:top w:val="single" w:sz="4" w:space="0" w:color="auto"/>
            </w:tcBorders>
          </w:tcPr>
          <w:p w:rsidR="005E5249" w:rsidRPr="003D6696" w:rsidRDefault="005E5249" w:rsidP="005E5249">
            <w:pPr>
              <w:pStyle w:val="ConsPlusNormal"/>
              <w:jc w:val="center"/>
            </w:pPr>
            <w:r w:rsidRPr="003D6696">
              <w:t>Департамент здравоохранения правительства области,</w:t>
            </w:r>
          </w:p>
          <w:p w:rsidR="005E5249" w:rsidRPr="003D6696" w:rsidRDefault="005E5249" w:rsidP="005E5249">
            <w:pPr>
              <w:pStyle w:val="ConsPlusNormal"/>
              <w:jc w:val="center"/>
            </w:pPr>
            <w:r w:rsidRPr="003D6696">
              <w:t>ОГБУЗ «Смидовичская РБ»</w:t>
            </w:r>
          </w:p>
        </w:tc>
        <w:tc>
          <w:tcPr>
            <w:tcW w:w="851" w:type="dxa"/>
            <w:tcBorders>
              <w:top w:val="single" w:sz="4" w:space="0" w:color="auto"/>
            </w:tcBorders>
          </w:tcPr>
          <w:p w:rsidR="005E5249" w:rsidRPr="003D6696" w:rsidRDefault="005E5249" w:rsidP="005E5249">
            <w:pPr>
              <w:pStyle w:val="ConsPlusNormal"/>
              <w:jc w:val="center"/>
            </w:pPr>
            <w:r w:rsidRPr="003D6696">
              <w:t>2022 - 2024</w:t>
            </w:r>
          </w:p>
        </w:tc>
        <w:tc>
          <w:tcPr>
            <w:tcW w:w="2835" w:type="dxa"/>
            <w:tcBorders>
              <w:top w:val="single" w:sz="4" w:space="0" w:color="auto"/>
            </w:tcBorders>
          </w:tcPr>
          <w:p w:rsidR="005E5249" w:rsidRPr="003D6696" w:rsidRDefault="005E5249" w:rsidP="005E5249">
            <w:pPr>
              <w:pStyle w:val="ConsPlusNormal"/>
            </w:pPr>
            <w:r w:rsidRPr="003D6696">
              <w:t>Предоставление услуг населению области по профилактике профессиональной заболеваемости:</w:t>
            </w:r>
          </w:p>
          <w:p w:rsidR="005E5249" w:rsidRPr="003D6696" w:rsidRDefault="005E5249" w:rsidP="005E5249">
            <w:pPr>
              <w:pStyle w:val="ConsPlusNormal"/>
            </w:pPr>
            <w:r w:rsidRPr="003D6696">
              <w:t>2100 посещений ежегодно</w:t>
            </w:r>
          </w:p>
        </w:tc>
        <w:tc>
          <w:tcPr>
            <w:tcW w:w="2693" w:type="dxa"/>
            <w:tcBorders>
              <w:top w:val="single" w:sz="4" w:space="0" w:color="auto"/>
            </w:tcBorders>
          </w:tcPr>
          <w:p w:rsidR="005E5249" w:rsidRPr="003D6696" w:rsidRDefault="005E5249" w:rsidP="005E5249">
            <w:pPr>
              <w:pStyle w:val="ConsPlusNormal"/>
            </w:pPr>
            <w:r w:rsidRPr="003D6696">
              <w:t>Неисполнение учреждением здравоохранения государственного задания</w:t>
            </w:r>
          </w:p>
        </w:tc>
        <w:tc>
          <w:tcPr>
            <w:tcW w:w="1986" w:type="dxa"/>
            <w:tcBorders>
              <w:top w:val="single" w:sz="4" w:space="0" w:color="auto"/>
            </w:tcBorders>
          </w:tcPr>
          <w:p w:rsidR="005E5249" w:rsidRPr="003D6696" w:rsidRDefault="005E5249" w:rsidP="005E5249">
            <w:pPr>
              <w:pStyle w:val="ConsPlusNormal"/>
            </w:pPr>
            <w:r w:rsidRPr="003D6696">
              <w:t>Удовлетворенность населения медицинской помощью</w:t>
            </w:r>
          </w:p>
        </w:tc>
      </w:tr>
      <w:tr w:rsidR="003D6696" w:rsidRPr="003D6696" w:rsidTr="003D45CC">
        <w:tc>
          <w:tcPr>
            <w:tcW w:w="993" w:type="dxa"/>
            <w:tcBorders>
              <w:top w:val="single" w:sz="4" w:space="0" w:color="auto"/>
            </w:tcBorders>
          </w:tcPr>
          <w:p w:rsidR="005E5249" w:rsidRPr="003D6696" w:rsidRDefault="005E5249" w:rsidP="005E5249">
            <w:pPr>
              <w:pStyle w:val="ConsPlusNormal"/>
              <w:jc w:val="center"/>
              <w:rPr>
                <w:sz w:val="24"/>
                <w:szCs w:val="24"/>
              </w:rPr>
            </w:pPr>
            <w:r w:rsidRPr="003D6696">
              <w:rPr>
                <w:sz w:val="24"/>
                <w:szCs w:val="24"/>
              </w:rPr>
              <w:t>1.1.1.3.3</w:t>
            </w:r>
          </w:p>
        </w:tc>
        <w:tc>
          <w:tcPr>
            <w:tcW w:w="2977" w:type="dxa"/>
            <w:gridSpan w:val="2"/>
            <w:tcBorders>
              <w:top w:val="single" w:sz="4" w:space="0" w:color="auto"/>
            </w:tcBorders>
          </w:tcPr>
          <w:p w:rsidR="005E5249" w:rsidRPr="003D6696" w:rsidRDefault="005E5249" w:rsidP="005E5249">
            <w:pPr>
              <w:pStyle w:val="ConsPlusNormal"/>
            </w:pPr>
            <w:r w:rsidRPr="003D6696">
              <w:t xml:space="preserve">Расходы на обеспечение деятельности кабинетов </w:t>
            </w:r>
            <w:r w:rsidRPr="003D6696">
              <w:lastRenderedPageBreak/>
              <w:t>профпатологии ОГБУЗ «Николаевская РБ»</w:t>
            </w:r>
          </w:p>
        </w:tc>
        <w:tc>
          <w:tcPr>
            <w:tcW w:w="3260" w:type="dxa"/>
            <w:tcBorders>
              <w:top w:val="single" w:sz="4" w:space="0" w:color="auto"/>
            </w:tcBorders>
          </w:tcPr>
          <w:p w:rsidR="005E5249" w:rsidRPr="003D6696" w:rsidRDefault="005E5249" w:rsidP="005E5249">
            <w:pPr>
              <w:pStyle w:val="ConsPlusNormal"/>
              <w:jc w:val="center"/>
            </w:pPr>
            <w:r w:rsidRPr="003D6696">
              <w:lastRenderedPageBreak/>
              <w:t>Департамент здравоохранения правительства области,</w:t>
            </w:r>
          </w:p>
          <w:p w:rsidR="005E5249" w:rsidRPr="003D6696" w:rsidRDefault="005E5249" w:rsidP="005E5249">
            <w:pPr>
              <w:pStyle w:val="ConsPlusNormal"/>
              <w:jc w:val="center"/>
            </w:pPr>
            <w:r w:rsidRPr="003D6696">
              <w:t xml:space="preserve">ОГБУЗ «Николаевская </w:t>
            </w:r>
            <w:r w:rsidRPr="003D6696">
              <w:lastRenderedPageBreak/>
              <w:t>РБ»</w:t>
            </w:r>
          </w:p>
        </w:tc>
        <w:tc>
          <w:tcPr>
            <w:tcW w:w="851" w:type="dxa"/>
            <w:tcBorders>
              <w:top w:val="single" w:sz="4" w:space="0" w:color="auto"/>
            </w:tcBorders>
          </w:tcPr>
          <w:p w:rsidR="005E5249" w:rsidRPr="003D6696" w:rsidRDefault="005E5249" w:rsidP="005E5249">
            <w:pPr>
              <w:pStyle w:val="ConsPlusNormal"/>
              <w:jc w:val="center"/>
            </w:pPr>
            <w:r w:rsidRPr="003D6696">
              <w:lastRenderedPageBreak/>
              <w:t>2022 - 2024</w:t>
            </w:r>
          </w:p>
        </w:tc>
        <w:tc>
          <w:tcPr>
            <w:tcW w:w="2835" w:type="dxa"/>
            <w:tcBorders>
              <w:top w:val="single" w:sz="4" w:space="0" w:color="auto"/>
            </w:tcBorders>
          </w:tcPr>
          <w:p w:rsidR="005E5249" w:rsidRPr="003D6696" w:rsidRDefault="005E5249" w:rsidP="005E5249">
            <w:pPr>
              <w:pStyle w:val="ConsPlusNormal"/>
            </w:pPr>
            <w:r w:rsidRPr="003D6696">
              <w:t xml:space="preserve">Предоставление услуг населению области по профилактике профессиональной </w:t>
            </w:r>
            <w:r w:rsidRPr="003D6696">
              <w:lastRenderedPageBreak/>
              <w:t>заболеваемости:</w:t>
            </w:r>
          </w:p>
          <w:p w:rsidR="005E5249" w:rsidRPr="003D6696" w:rsidRDefault="005E5249" w:rsidP="005E5249">
            <w:pPr>
              <w:pStyle w:val="ConsPlusNormal"/>
            </w:pPr>
            <w:r w:rsidRPr="003D6696">
              <w:t>2100 посещений ежегодно</w:t>
            </w:r>
          </w:p>
        </w:tc>
        <w:tc>
          <w:tcPr>
            <w:tcW w:w="2693" w:type="dxa"/>
            <w:tcBorders>
              <w:top w:val="single" w:sz="4" w:space="0" w:color="auto"/>
            </w:tcBorders>
          </w:tcPr>
          <w:p w:rsidR="005E5249" w:rsidRPr="003D6696" w:rsidRDefault="005E5249" w:rsidP="005E5249">
            <w:pPr>
              <w:pStyle w:val="ConsPlusNormal"/>
            </w:pPr>
            <w:r w:rsidRPr="003D6696">
              <w:lastRenderedPageBreak/>
              <w:t xml:space="preserve">Неисполнение учреждением здравоохранения государственного </w:t>
            </w:r>
            <w:r w:rsidRPr="003D6696">
              <w:lastRenderedPageBreak/>
              <w:t>задания</w:t>
            </w:r>
          </w:p>
        </w:tc>
        <w:tc>
          <w:tcPr>
            <w:tcW w:w="1986" w:type="dxa"/>
            <w:tcBorders>
              <w:top w:val="single" w:sz="4" w:space="0" w:color="auto"/>
            </w:tcBorders>
          </w:tcPr>
          <w:p w:rsidR="005E5249" w:rsidRPr="003D6696" w:rsidRDefault="005E5249" w:rsidP="005E5249">
            <w:pPr>
              <w:pStyle w:val="ConsPlusNormal"/>
            </w:pPr>
            <w:r w:rsidRPr="003D6696">
              <w:lastRenderedPageBreak/>
              <w:t>Удовлетворенность населения медицинской помощью</w:t>
            </w:r>
          </w:p>
        </w:tc>
      </w:tr>
      <w:tr w:rsidR="003D6696" w:rsidRPr="003D6696" w:rsidTr="003D45CC">
        <w:tc>
          <w:tcPr>
            <w:tcW w:w="15595" w:type="dxa"/>
            <w:gridSpan w:val="8"/>
          </w:tcPr>
          <w:p w:rsidR="005E5249" w:rsidRPr="003D6696" w:rsidRDefault="005E5249" w:rsidP="005E5249">
            <w:pPr>
              <w:pStyle w:val="ConsPlusNormal"/>
              <w:outlineLvl w:val="6"/>
              <w:rPr>
                <w:sz w:val="24"/>
                <w:szCs w:val="24"/>
              </w:rPr>
            </w:pPr>
            <w:r w:rsidRPr="003D6696">
              <w:rPr>
                <w:sz w:val="24"/>
                <w:szCs w:val="24"/>
              </w:rPr>
              <w:lastRenderedPageBreak/>
              <w:t>Региональный проект Еврейской автономной области «Борьба с сердечно-сосудистыми заболеваниями»</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1.1.2.1</w:t>
            </w:r>
          </w:p>
        </w:tc>
        <w:tc>
          <w:tcPr>
            <w:tcW w:w="2977" w:type="dxa"/>
            <w:gridSpan w:val="2"/>
          </w:tcPr>
          <w:p w:rsidR="005E5249" w:rsidRPr="003D6696" w:rsidRDefault="005E5249" w:rsidP="005E5249">
            <w:pPr>
              <w:pStyle w:val="ConsPlusNormal"/>
              <w:rPr>
                <w:sz w:val="24"/>
                <w:szCs w:val="24"/>
              </w:rPr>
            </w:pPr>
            <w:r w:rsidRPr="003D6696">
              <w:rPr>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ОГБУЗ «Областная больница», ОГБУЗ «Валдгеймская центральная районная больница», ОГБУЗ «Октябрьская центральная районная больница», ОГБУЗ «Ленинская центральная районная больница», ОГБУЗ «Николаевская районная больница», ОГБУЗ «Облученская районная больница», ОГБУЗ</w:t>
            </w:r>
          </w:p>
          <w:p w:rsidR="005E5249" w:rsidRPr="003D6696" w:rsidRDefault="005E5249" w:rsidP="005E5249">
            <w:pPr>
              <w:pStyle w:val="ConsPlusNormal"/>
              <w:jc w:val="center"/>
              <w:rPr>
                <w:sz w:val="24"/>
                <w:szCs w:val="24"/>
              </w:rPr>
            </w:pPr>
            <w:r w:rsidRPr="003D6696">
              <w:rPr>
                <w:sz w:val="24"/>
                <w:szCs w:val="24"/>
              </w:rPr>
              <w:t>«Смидовичская районная больница», ОГБУЗ «Теплоозерская центральная районная больница»</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Обеспечение профилактических мероприятий развития сердечно-сосудистых заболеваний и сердечно-сосудистых осложнений у 50% пациентов высокого риска ежегодно</w:t>
            </w:r>
          </w:p>
        </w:tc>
        <w:tc>
          <w:tcPr>
            <w:tcW w:w="2693" w:type="dxa"/>
          </w:tcPr>
          <w:p w:rsidR="005E5249" w:rsidRPr="003D6696" w:rsidRDefault="005E5249" w:rsidP="005E5249">
            <w:pPr>
              <w:pStyle w:val="ConsPlusNormal"/>
              <w:rPr>
                <w:sz w:val="24"/>
                <w:szCs w:val="24"/>
              </w:rPr>
            </w:pPr>
            <w:r w:rsidRPr="003D6696">
              <w:rPr>
                <w:sz w:val="24"/>
                <w:szCs w:val="24"/>
              </w:rPr>
              <w:t>Увеличение количества сердечно-сосудистых заболеваний среди населения</w:t>
            </w:r>
          </w:p>
        </w:tc>
        <w:tc>
          <w:tcPr>
            <w:tcW w:w="1986" w:type="dxa"/>
          </w:tcPr>
          <w:p w:rsidR="005E5249" w:rsidRPr="003D6696" w:rsidRDefault="005E5249" w:rsidP="005E5249">
            <w:pPr>
              <w:pStyle w:val="ConsPlusNormal"/>
              <w:rPr>
                <w:sz w:val="24"/>
                <w:szCs w:val="24"/>
              </w:rPr>
            </w:pPr>
            <w:r w:rsidRPr="003D6696">
              <w:rPr>
                <w:sz w:val="24"/>
                <w:szCs w:val="24"/>
              </w:rPr>
              <w:t>Удовлетворенность населения медицинской помощью.</w:t>
            </w:r>
          </w:p>
          <w:p w:rsidR="005E5249" w:rsidRPr="003D6696" w:rsidRDefault="005E5249" w:rsidP="005E5249">
            <w:pPr>
              <w:pStyle w:val="ConsPlusNormal"/>
              <w:rPr>
                <w:sz w:val="24"/>
                <w:szCs w:val="24"/>
              </w:rPr>
            </w:pPr>
            <w:r w:rsidRPr="003D6696">
              <w:rPr>
                <w:sz w:val="24"/>
                <w:szCs w:val="24"/>
              </w:rPr>
              <w:t>Смертность населения от всех причин</w:t>
            </w:r>
          </w:p>
        </w:tc>
      </w:tr>
      <w:tr w:rsidR="003D6696" w:rsidRPr="003D6696" w:rsidTr="003D45CC">
        <w:tc>
          <w:tcPr>
            <w:tcW w:w="15595" w:type="dxa"/>
            <w:gridSpan w:val="8"/>
          </w:tcPr>
          <w:p w:rsidR="005E5249" w:rsidRPr="003D6696" w:rsidRDefault="005E5249" w:rsidP="005E5249">
            <w:pPr>
              <w:pStyle w:val="ConsPlusNormal"/>
              <w:outlineLvl w:val="6"/>
              <w:rPr>
                <w:sz w:val="24"/>
                <w:szCs w:val="24"/>
              </w:rPr>
            </w:pPr>
            <w:r w:rsidRPr="003D6696">
              <w:rPr>
                <w:sz w:val="24"/>
                <w:szCs w:val="24"/>
              </w:rPr>
              <w:t>Региональный проект Еврейской автономной области «Разработка и реализация программы системной поддержки и повышения качества жизни граждан старшего поколения» – «Старшее поколение»</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1.1.3.1</w:t>
            </w:r>
          </w:p>
        </w:tc>
        <w:tc>
          <w:tcPr>
            <w:tcW w:w="2977" w:type="dxa"/>
            <w:gridSpan w:val="2"/>
          </w:tcPr>
          <w:p w:rsidR="005E5249" w:rsidRPr="003D6696" w:rsidRDefault="005E5249" w:rsidP="005E5249">
            <w:pPr>
              <w:pStyle w:val="ConsPlusNormal"/>
              <w:rPr>
                <w:sz w:val="24"/>
                <w:szCs w:val="24"/>
              </w:rPr>
            </w:pPr>
            <w:r w:rsidRPr="003D6696">
              <w:rPr>
                <w:sz w:val="24"/>
                <w:szCs w:val="24"/>
              </w:rPr>
              <w:t xml:space="preserve">Проведение вакцинации против пневмококковой инфекции граждан старше </w:t>
            </w:r>
            <w:r w:rsidRPr="003D6696">
              <w:rPr>
                <w:sz w:val="24"/>
                <w:szCs w:val="24"/>
              </w:rPr>
              <w:lastRenderedPageBreak/>
              <w:t>трудоспособного возраста из групп риска, проживающих в организациях социального обслуживания</w:t>
            </w:r>
          </w:p>
        </w:tc>
        <w:tc>
          <w:tcPr>
            <w:tcW w:w="3260" w:type="dxa"/>
          </w:tcPr>
          <w:p w:rsidR="005E5249" w:rsidRPr="003D6696" w:rsidRDefault="005E5249" w:rsidP="005E5249">
            <w:pPr>
              <w:pStyle w:val="ConsPlusNormal"/>
              <w:jc w:val="center"/>
              <w:rPr>
                <w:sz w:val="24"/>
                <w:szCs w:val="24"/>
              </w:rPr>
            </w:pPr>
            <w:r w:rsidRPr="003D6696">
              <w:rPr>
                <w:sz w:val="24"/>
                <w:szCs w:val="24"/>
              </w:rPr>
              <w:lastRenderedPageBreak/>
              <w:t>Департамент здравоохранения правительства области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Приобретение вакцин в количестве:</w:t>
            </w:r>
          </w:p>
          <w:p w:rsidR="005E5249" w:rsidRPr="003D6696" w:rsidRDefault="005E5249" w:rsidP="005E5249">
            <w:pPr>
              <w:pStyle w:val="ConsPlusNormal"/>
              <w:rPr>
                <w:sz w:val="24"/>
                <w:szCs w:val="24"/>
              </w:rPr>
            </w:pPr>
            <w:r w:rsidRPr="003D6696">
              <w:rPr>
                <w:sz w:val="24"/>
                <w:szCs w:val="24"/>
              </w:rPr>
              <w:t>2022 - 25 доз;</w:t>
            </w:r>
          </w:p>
          <w:p w:rsidR="005E5249" w:rsidRPr="003D6696" w:rsidRDefault="005E5249" w:rsidP="005E5249">
            <w:pPr>
              <w:pStyle w:val="ConsPlusNormal"/>
              <w:rPr>
                <w:sz w:val="24"/>
                <w:szCs w:val="24"/>
              </w:rPr>
            </w:pPr>
            <w:r w:rsidRPr="003D6696">
              <w:rPr>
                <w:sz w:val="24"/>
                <w:szCs w:val="24"/>
              </w:rPr>
              <w:lastRenderedPageBreak/>
              <w:t>2023 - 25 доз;</w:t>
            </w:r>
          </w:p>
          <w:p w:rsidR="005E5249" w:rsidRPr="003D6696" w:rsidRDefault="005E5249" w:rsidP="005E5249">
            <w:pPr>
              <w:pStyle w:val="ConsPlusNormal"/>
              <w:rPr>
                <w:sz w:val="24"/>
                <w:szCs w:val="24"/>
              </w:rPr>
            </w:pPr>
            <w:r w:rsidRPr="003D6696">
              <w:rPr>
                <w:sz w:val="24"/>
                <w:szCs w:val="24"/>
              </w:rPr>
              <w:t>2024 – 25 доз</w:t>
            </w:r>
          </w:p>
        </w:tc>
        <w:tc>
          <w:tcPr>
            <w:tcW w:w="2693" w:type="dxa"/>
          </w:tcPr>
          <w:p w:rsidR="005E5249" w:rsidRPr="003D6696" w:rsidRDefault="005E5249" w:rsidP="005E5249">
            <w:pPr>
              <w:pStyle w:val="ConsPlusNormal"/>
              <w:rPr>
                <w:sz w:val="24"/>
                <w:szCs w:val="24"/>
              </w:rPr>
            </w:pPr>
            <w:r w:rsidRPr="003D6696">
              <w:rPr>
                <w:sz w:val="24"/>
                <w:szCs w:val="24"/>
              </w:rPr>
              <w:lastRenderedPageBreak/>
              <w:t xml:space="preserve">Увеличение количества инфекционных заболеваний среди </w:t>
            </w:r>
            <w:r w:rsidRPr="003D6696">
              <w:rPr>
                <w:sz w:val="24"/>
                <w:szCs w:val="24"/>
              </w:rPr>
              <w:lastRenderedPageBreak/>
              <w:t>населения</w:t>
            </w:r>
          </w:p>
        </w:tc>
        <w:tc>
          <w:tcPr>
            <w:tcW w:w="1986" w:type="dxa"/>
          </w:tcPr>
          <w:p w:rsidR="005E5249" w:rsidRPr="003D6696" w:rsidRDefault="005E5249" w:rsidP="005E5249">
            <w:pPr>
              <w:pStyle w:val="ConsPlusNormal"/>
              <w:rPr>
                <w:sz w:val="24"/>
                <w:szCs w:val="24"/>
              </w:rPr>
            </w:pPr>
            <w:r w:rsidRPr="003D6696">
              <w:rPr>
                <w:sz w:val="24"/>
                <w:szCs w:val="24"/>
              </w:rPr>
              <w:lastRenderedPageBreak/>
              <w:t xml:space="preserve">Снижение смертности населения от всех </w:t>
            </w:r>
            <w:r w:rsidRPr="003D6696">
              <w:rPr>
                <w:sz w:val="24"/>
                <w:szCs w:val="24"/>
              </w:rPr>
              <w:lastRenderedPageBreak/>
              <w:t>причин</w:t>
            </w:r>
          </w:p>
        </w:tc>
      </w:tr>
      <w:tr w:rsidR="003D6696" w:rsidRPr="003D6696" w:rsidTr="003D45CC">
        <w:tc>
          <w:tcPr>
            <w:tcW w:w="15595" w:type="dxa"/>
            <w:gridSpan w:val="8"/>
          </w:tcPr>
          <w:p w:rsidR="005E5249" w:rsidRPr="003D6696" w:rsidRDefault="005E5249" w:rsidP="005E5249">
            <w:pPr>
              <w:pStyle w:val="ConsPlusNormal"/>
              <w:outlineLvl w:val="4"/>
              <w:rPr>
                <w:sz w:val="24"/>
                <w:szCs w:val="24"/>
              </w:rPr>
            </w:pPr>
            <w:r w:rsidRPr="003D6696">
              <w:rPr>
                <w:sz w:val="24"/>
                <w:szCs w:val="24"/>
              </w:rPr>
              <w:lastRenderedPageBreak/>
              <w:t>Задача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t>Основное мероприятие 1 «Развитие высокотехнологичной медицинской помощи»</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2.1.1.1</w:t>
            </w:r>
          </w:p>
        </w:tc>
        <w:tc>
          <w:tcPr>
            <w:tcW w:w="2977" w:type="dxa"/>
            <w:gridSpan w:val="2"/>
          </w:tcPr>
          <w:p w:rsidR="005E5249" w:rsidRPr="003D6696" w:rsidRDefault="005E5249" w:rsidP="005E5249">
            <w:pPr>
              <w:pStyle w:val="ConsPlusNormal"/>
              <w:rPr>
                <w:sz w:val="24"/>
                <w:szCs w:val="24"/>
              </w:rPr>
            </w:pPr>
            <w:r w:rsidRPr="003D6696">
              <w:rPr>
                <w:sz w:val="24"/>
                <w:szCs w:val="24"/>
              </w:rPr>
              <w:t>Возмещение стоимости проезда до места лечения и обратно гражданам, проживающим на территории ЕАО</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Обеспечение лечения граждан в других субъектах Российской Федерации - до 60 человек ежегодно</w:t>
            </w:r>
          </w:p>
        </w:tc>
        <w:tc>
          <w:tcPr>
            <w:tcW w:w="2693" w:type="dxa"/>
          </w:tcPr>
          <w:p w:rsidR="005E5249" w:rsidRPr="003D6696" w:rsidRDefault="005E5249" w:rsidP="005E5249">
            <w:pPr>
              <w:pStyle w:val="ConsPlusNormal"/>
              <w:rPr>
                <w:sz w:val="24"/>
                <w:szCs w:val="24"/>
              </w:rPr>
            </w:pPr>
            <w:r w:rsidRPr="003D6696">
              <w:rPr>
                <w:sz w:val="24"/>
                <w:szCs w:val="24"/>
              </w:rPr>
              <w:t>Неисполнение управлением здравоохранения правительства области</w:t>
            </w:r>
          </w:p>
          <w:p w:rsidR="005E5249" w:rsidRPr="003D6696" w:rsidRDefault="00CB6000" w:rsidP="005E5249">
            <w:pPr>
              <w:pStyle w:val="ConsPlusNormal"/>
              <w:rPr>
                <w:sz w:val="24"/>
                <w:szCs w:val="24"/>
              </w:rPr>
            </w:pPr>
            <w:hyperlink r:id="rId33" w:history="1">
              <w:r w:rsidR="005E5249" w:rsidRPr="003D6696">
                <w:rPr>
                  <w:sz w:val="24"/>
                  <w:szCs w:val="24"/>
                </w:rPr>
                <w:t>закона</w:t>
              </w:r>
            </w:hyperlink>
            <w:r w:rsidR="005E5249" w:rsidRPr="003D6696">
              <w:rPr>
                <w:sz w:val="24"/>
                <w:szCs w:val="24"/>
              </w:rPr>
              <w:t xml:space="preserve"> Еврейской автономной области от 18.07.2012 № 122-ОЗ «Об отдельных вопросах охраны здоровья граждан на территории Еврейской автономной области» и территориальной программы государственных гарантий бесплатного оказания гражданам Российской Федерации в Еврейской автономной области медицинской помощи</w:t>
            </w:r>
          </w:p>
        </w:tc>
        <w:tc>
          <w:tcPr>
            <w:tcW w:w="1986" w:type="dxa"/>
          </w:tcPr>
          <w:p w:rsidR="005E5249" w:rsidRPr="003D6696" w:rsidRDefault="005E5249" w:rsidP="005E5249">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lastRenderedPageBreak/>
              <w:t>Основное мероприятие 2 «Совершенствование системы оказания медицинской помощи больным туберкулезом»</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1.2.2.1</w:t>
            </w:r>
          </w:p>
        </w:tc>
        <w:tc>
          <w:tcPr>
            <w:tcW w:w="2977" w:type="dxa"/>
            <w:gridSpan w:val="2"/>
          </w:tcPr>
          <w:p w:rsidR="005E5249" w:rsidRPr="003D6696" w:rsidRDefault="005E5249" w:rsidP="005E5249">
            <w:pPr>
              <w:pStyle w:val="ConsPlusNormal"/>
              <w:rPr>
                <w:sz w:val="24"/>
                <w:szCs w:val="24"/>
              </w:rPr>
            </w:pPr>
            <w:r w:rsidRPr="003D6696">
              <w:rPr>
                <w:sz w:val="24"/>
                <w:szCs w:val="24"/>
              </w:rPr>
              <w:t>Расходы на обеспечение деятельности (оказание услуг)</w:t>
            </w:r>
          </w:p>
          <w:p w:rsidR="005E5249" w:rsidRPr="003D6696" w:rsidRDefault="005E5249" w:rsidP="005E5249">
            <w:pPr>
              <w:pStyle w:val="ConsPlusNormal"/>
              <w:rPr>
                <w:sz w:val="24"/>
                <w:szCs w:val="24"/>
              </w:rPr>
            </w:pPr>
            <w:r w:rsidRPr="003D6696">
              <w:rPr>
                <w:sz w:val="24"/>
                <w:szCs w:val="24"/>
              </w:rPr>
              <w:t>ОГКУЗ «Противотуберкулезный диспансер»</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«Противотуберкулезный диспансер»</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Специализированная медицинская помощь (за исключением высокотехнологичной медицинской помощи), не включенная в базовую программу ОМС:</w:t>
            </w:r>
          </w:p>
          <w:p w:rsidR="005E5249" w:rsidRPr="003D6696" w:rsidRDefault="005E5249" w:rsidP="005E5249">
            <w:pPr>
              <w:pStyle w:val="ConsPlusNormal"/>
              <w:rPr>
                <w:sz w:val="24"/>
                <w:szCs w:val="24"/>
              </w:rPr>
            </w:pPr>
            <w:r w:rsidRPr="003D6696">
              <w:rPr>
                <w:sz w:val="24"/>
                <w:szCs w:val="24"/>
              </w:rPr>
              <w:t>в условиях дневных стационаров:</w:t>
            </w:r>
          </w:p>
          <w:p w:rsidR="005E5249" w:rsidRPr="003D6696" w:rsidRDefault="005E5249" w:rsidP="005E5249">
            <w:pPr>
              <w:pStyle w:val="ConsPlusNormal"/>
              <w:rPr>
                <w:sz w:val="24"/>
                <w:szCs w:val="24"/>
              </w:rPr>
            </w:pPr>
            <w:r w:rsidRPr="003D6696">
              <w:rPr>
                <w:sz w:val="24"/>
                <w:szCs w:val="24"/>
              </w:rPr>
              <w:t>320 случаев лечения ежегодно;</w:t>
            </w:r>
          </w:p>
          <w:p w:rsidR="005E5249" w:rsidRPr="003D6696" w:rsidRDefault="005E5249" w:rsidP="005E5249">
            <w:pPr>
              <w:pStyle w:val="ConsPlusNormal"/>
              <w:rPr>
                <w:sz w:val="24"/>
                <w:szCs w:val="24"/>
              </w:rPr>
            </w:pPr>
            <w:r w:rsidRPr="003D6696">
              <w:rPr>
                <w:sz w:val="24"/>
                <w:szCs w:val="24"/>
              </w:rPr>
              <w:t>в стационарных условиях:</w:t>
            </w:r>
          </w:p>
          <w:p w:rsidR="005E5249" w:rsidRPr="003D6696" w:rsidRDefault="005E5249" w:rsidP="005E5249">
            <w:pPr>
              <w:pStyle w:val="ConsPlusNormal"/>
              <w:rPr>
                <w:sz w:val="24"/>
                <w:szCs w:val="24"/>
              </w:rPr>
            </w:pPr>
            <w:r w:rsidRPr="003D6696">
              <w:rPr>
                <w:sz w:val="24"/>
                <w:szCs w:val="24"/>
              </w:rPr>
              <w:t>240 случаев госпитализации ежегодно.</w:t>
            </w:r>
          </w:p>
          <w:p w:rsidR="005E5249" w:rsidRPr="003D6696" w:rsidRDefault="005E5249" w:rsidP="005E5249">
            <w:pPr>
              <w:pStyle w:val="ConsPlusNormal"/>
              <w:rPr>
                <w:sz w:val="24"/>
                <w:szCs w:val="24"/>
              </w:rPr>
            </w:pPr>
            <w:r w:rsidRPr="003D6696">
              <w:rPr>
                <w:sz w:val="24"/>
                <w:szCs w:val="24"/>
              </w:rPr>
              <w:t>Первичная медико-санитарная помощь, не включенная в базовую программу ОМС,</w:t>
            </w:r>
          </w:p>
          <w:p w:rsidR="005E5249" w:rsidRPr="003D6696" w:rsidRDefault="005E5249" w:rsidP="005E5249">
            <w:pPr>
              <w:pStyle w:val="ConsPlusNormal"/>
              <w:rPr>
                <w:sz w:val="24"/>
                <w:szCs w:val="24"/>
              </w:rPr>
            </w:pPr>
            <w:r w:rsidRPr="003D6696">
              <w:rPr>
                <w:sz w:val="24"/>
                <w:szCs w:val="24"/>
              </w:rPr>
              <w:t>в амбулаторных условиях:</w:t>
            </w:r>
          </w:p>
          <w:p w:rsidR="005E5249" w:rsidRPr="003D6696" w:rsidRDefault="005E5249" w:rsidP="005E5249">
            <w:pPr>
              <w:pStyle w:val="ConsPlusNormal"/>
              <w:rPr>
                <w:sz w:val="24"/>
                <w:szCs w:val="24"/>
              </w:rPr>
            </w:pPr>
            <w:r w:rsidRPr="003D6696">
              <w:rPr>
                <w:sz w:val="24"/>
                <w:szCs w:val="24"/>
              </w:rPr>
              <w:t>26900 посещений с профилактическими и иными целями ежегодно;</w:t>
            </w:r>
          </w:p>
          <w:p w:rsidR="005E5249" w:rsidRPr="003D6696" w:rsidRDefault="005E5249" w:rsidP="005E5249">
            <w:pPr>
              <w:pStyle w:val="ConsPlusNormal"/>
              <w:rPr>
                <w:sz w:val="24"/>
                <w:szCs w:val="24"/>
              </w:rPr>
            </w:pPr>
            <w:r w:rsidRPr="003D6696">
              <w:rPr>
                <w:sz w:val="24"/>
                <w:szCs w:val="24"/>
              </w:rPr>
              <w:t>11027 обращений по поводу заболеваний ежегодно</w:t>
            </w:r>
          </w:p>
        </w:tc>
        <w:tc>
          <w:tcPr>
            <w:tcW w:w="2693" w:type="dxa"/>
          </w:tcPr>
          <w:p w:rsidR="005E5249" w:rsidRPr="003D6696" w:rsidRDefault="005E5249" w:rsidP="005E5249">
            <w:pPr>
              <w:pStyle w:val="ConsPlusNormal"/>
              <w:rPr>
                <w:sz w:val="24"/>
                <w:szCs w:val="24"/>
              </w:rPr>
            </w:pPr>
            <w:r w:rsidRPr="003D6696">
              <w:rPr>
                <w:sz w:val="24"/>
                <w:szCs w:val="24"/>
              </w:rPr>
              <w:t>Ненадлежащее исполнение функций учреждением здравоохранения</w:t>
            </w:r>
          </w:p>
        </w:tc>
        <w:tc>
          <w:tcPr>
            <w:tcW w:w="1986" w:type="dxa"/>
          </w:tcPr>
          <w:p w:rsidR="005E5249" w:rsidRPr="003D6696" w:rsidRDefault="005E5249" w:rsidP="005E5249">
            <w:pPr>
              <w:pStyle w:val="ConsPlusNormal"/>
              <w:rPr>
                <w:sz w:val="24"/>
                <w:szCs w:val="24"/>
              </w:rPr>
            </w:pPr>
            <w:r w:rsidRPr="003D6696">
              <w:rPr>
                <w:sz w:val="24"/>
                <w:szCs w:val="24"/>
              </w:rPr>
              <w:t>Смертность от туберкулеза</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1.2.2.2</w:t>
            </w:r>
          </w:p>
        </w:tc>
        <w:tc>
          <w:tcPr>
            <w:tcW w:w="2977" w:type="dxa"/>
            <w:gridSpan w:val="2"/>
          </w:tcPr>
          <w:p w:rsidR="005E5249" w:rsidRPr="003D6696" w:rsidRDefault="005E5249" w:rsidP="005E5249">
            <w:pPr>
              <w:pStyle w:val="ConsPlusNormal"/>
              <w:rPr>
                <w:sz w:val="24"/>
                <w:szCs w:val="24"/>
              </w:rPr>
            </w:pPr>
            <w:r w:rsidRPr="003D6696">
              <w:rPr>
                <w:sz w:val="24"/>
                <w:szCs w:val="24"/>
              </w:rPr>
              <w:t xml:space="preserve">Меры по оказанию </w:t>
            </w:r>
            <w:r w:rsidRPr="003D6696">
              <w:rPr>
                <w:sz w:val="24"/>
                <w:szCs w:val="24"/>
              </w:rPr>
              <w:lastRenderedPageBreak/>
              <w:t>медицинской помощи гражданам, больным туберкулезом, за пределами области</w:t>
            </w:r>
          </w:p>
        </w:tc>
        <w:tc>
          <w:tcPr>
            <w:tcW w:w="3260" w:type="dxa"/>
          </w:tcPr>
          <w:p w:rsidR="005E5249" w:rsidRPr="003D6696" w:rsidRDefault="005E5249" w:rsidP="005E5249">
            <w:pPr>
              <w:pStyle w:val="ConsPlusNormal"/>
              <w:jc w:val="center"/>
              <w:rPr>
                <w:sz w:val="24"/>
                <w:szCs w:val="24"/>
              </w:rPr>
            </w:pPr>
            <w:r w:rsidRPr="003D6696">
              <w:rPr>
                <w:sz w:val="24"/>
                <w:szCs w:val="24"/>
              </w:rPr>
              <w:lastRenderedPageBreak/>
              <w:t xml:space="preserve">Департамент здравоохранения </w:t>
            </w:r>
            <w:r w:rsidRPr="003D6696">
              <w:rPr>
                <w:sz w:val="24"/>
                <w:szCs w:val="24"/>
              </w:rPr>
              <w:lastRenderedPageBreak/>
              <w:t>правительства области, ОГКУЗ «Противотуберкулез-ный диспансер»</w:t>
            </w:r>
          </w:p>
        </w:tc>
        <w:tc>
          <w:tcPr>
            <w:tcW w:w="851" w:type="dxa"/>
          </w:tcPr>
          <w:p w:rsidR="005E5249" w:rsidRPr="003D6696" w:rsidRDefault="005E5249" w:rsidP="005E5249">
            <w:pPr>
              <w:pStyle w:val="ConsPlusNormal"/>
              <w:jc w:val="center"/>
              <w:rPr>
                <w:sz w:val="24"/>
                <w:szCs w:val="24"/>
              </w:rPr>
            </w:pPr>
            <w:r w:rsidRPr="003D6696">
              <w:rPr>
                <w:sz w:val="24"/>
                <w:szCs w:val="24"/>
              </w:rPr>
              <w:lastRenderedPageBreak/>
              <w:t xml:space="preserve">2022 - </w:t>
            </w:r>
            <w:r w:rsidRPr="003D6696">
              <w:rPr>
                <w:sz w:val="24"/>
                <w:szCs w:val="24"/>
              </w:rPr>
              <w:lastRenderedPageBreak/>
              <w:t>2024</w:t>
            </w:r>
          </w:p>
        </w:tc>
        <w:tc>
          <w:tcPr>
            <w:tcW w:w="2835" w:type="dxa"/>
          </w:tcPr>
          <w:p w:rsidR="005E5249" w:rsidRPr="003D6696" w:rsidRDefault="005E5249" w:rsidP="005E5249">
            <w:pPr>
              <w:pStyle w:val="ConsPlusNormal"/>
              <w:rPr>
                <w:sz w:val="24"/>
                <w:szCs w:val="24"/>
              </w:rPr>
            </w:pPr>
            <w:r w:rsidRPr="003D6696">
              <w:rPr>
                <w:sz w:val="24"/>
                <w:szCs w:val="24"/>
              </w:rPr>
              <w:lastRenderedPageBreak/>
              <w:t xml:space="preserve">Оплата за лечение 12 </w:t>
            </w:r>
            <w:r w:rsidRPr="003D6696">
              <w:rPr>
                <w:sz w:val="24"/>
                <w:szCs w:val="24"/>
              </w:rPr>
              <w:lastRenderedPageBreak/>
              <w:t>человек ежегодно</w:t>
            </w:r>
          </w:p>
        </w:tc>
        <w:tc>
          <w:tcPr>
            <w:tcW w:w="2693" w:type="dxa"/>
          </w:tcPr>
          <w:p w:rsidR="005E5249" w:rsidRPr="003D6696" w:rsidRDefault="005E5249" w:rsidP="005E5249">
            <w:pPr>
              <w:pStyle w:val="ConsPlusNormal"/>
              <w:rPr>
                <w:sz w:val="24"/>
                <w:szCs w:val="24"/>
              </w:rPr>
            </w:pPr>
            <w:r w:rsidRPr="003D6696">
              <w:rPr>
                <w:sz w:val="24"/>
                <w:szCs w:val="24"/>
              </w:rPr>
              <w:lastRenderedPageBreak/>
              <w:t xml:space="preserve">Рост заболеваемости </w:t>
            </w:r>
            <w:r w:rsidRPr="003D6696">
              <w:rPr>
                <w:sz w:val="24"/>
                <w:szCs w:val="24"/>
              </w:rPr>
              <w:lastRenderedPageBreak/>
              <w:t>туберкулезом среди населения</w:t>
            </w:r>
          </w:p>
        </w:tc>
        <w:tc>
          <w:tcPr>
            <w:tcW w:w="1986" w:type="dxa"/>
          </w:tcPr>
          <w:p w:rsidR="005E5249" w:rsidRPr="003D6696" w:rsidRDefault="005E5249" w:rsidP="005E5249">
            <w:pPr>
              <w:pStyle w:val="ConsPlusNormal"/>
              <w:rPr>
                <w:sz w:val="24"/>
                <w:szCs w:val="24"/>
              </w:rPr>
            </w:pPr>
            <w:r w:rsidRPr="003D6696">
              <w:rPr>
                <w:sz w:val="24"/>
                <w:szCs w:val="24"/>
              </w:rPr>
              <w:lastRenderedPageBreak/>
              <w:t xml:space="preserve">Смертность от </w:t>
            </w:r>
            <w:r w:rsidRPr="003D6696">
              <w:rPr>
                <w:sz w:val="24"/>
                <w:szCs w:val="24"/>
              </w:rPr>
              <w:lastRenderedPageBreak/>
              <w:t>туберкулеза</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lastRenderedPageBreak/>
              <w:t>Основное мероприятие 3 «Совершенствование системы оказания медицинской помощи больным с психическими расстройствами и наркологическими заболеваниями»</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1.2.3.1</w:t>
            </w:r>
          </w:p>
        </w:tc>
        <w:tc>
          <w:tcPr>
            <w:tcW w:w="2977" w:type="dxa"/>
            <w:gridSpan w:val="2"/>
          </w:tcPr>
          <w:p w:rsidR="005E5249" w:rsidRPr="003D6696" w:rsidRDefault="005E5249" w:rsidP="005E5249">
            <w:pPr>
              <w:pStyle w:val="ConsPlusNormal"/>
              <w:rPr>
                <w:sz w:val="24"/>
                <w:szCs w:val="24"/>
              </w:rPr>
            </w:pPr>
            <w:r w:rsidRPr="003D6696">
              <w:rPr>
                <w:sz w:val="24"/>
                <w:szCs w:val="24"/>
              </w:rPr>
              <w:t xml:space="preserve">Расходы на обеспечение деятельности (оказание услуг) </w:t>
            </w:r>
          </w:p>
          <w:p w:rsidR="005E5249" w:rsidRPr="003D6696" w:rsidRDefault="005E5249" w:rsidP="005E5249">
            <w:pPr>
              <w:pStyle w:val="ConsPlusNormal"/>
              <w:rPr>
                <w:sz w:val="24"/>
                <w:szCs w:val="24"/>
              </w:rPr>
            </w:pPr>
            <w:r w:rsidRPr="003D6696">
              <w:rPr>
                <w:sz w:val="24"/>
                <w:szCs w:val="24"/>
              </w:rPr>
              <w:t>ОГБУЗ «Психиатрическая больница»</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ОГБУЗ «Психиатрическая больница»</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Специализированная медицинская помощь (за исключением высокотехнологичной медицинской помощи), не включенная в базовую программу ОМС:</w:t>
            </w:r>
          </w:p>
          <w:p w:rsidR="005E5249" w:rsidRPr="003D6696" w:rsidRDefault="005E5249" w:rsidP="005E5249">
            <w:pPr>
              <w:pStyle w:val="ConsPlusNormal"/>
              <w:rPr>
                <w:sz w:val="24"/>
                <w:szCs w:val="24"/>
              </w:rPr>
            </w:pPr>
            <w:r w:rsidRPr="003D6696">
              <w:rPr>
                <w:sz w:val="24"/>
                <w:szCs w:val="24"/>
              </w:rPr>
              <w:t>ОГБУЗ «Психиатрическая больница»:</w:t>
            </w:r>
          </w:p>
          <w:p w:rsidR="005E5249" w:rsidRPr="003D6696" w:rsidRDefault="005E5249" w:rsidP="005E5249">
            <w:pPr>
              <w:pStyle w:val="ConsPlusNormal"/>
              <w:rPr>
                <w:sz w:val="24"/>
                <w:szCs w:val="24"/>
              </w:rPr>
            </w:pPr>
            <w:r w:rsidRPr="003D6696">
              <w:rPr>
                <w:sz w:val="24"/>
                <w:szCs w:val="24"/>
              </w:rPr>
              <w:t>в условиях дневных стационаров:</w:t>
            </w:r>
          </w:p>
          <w:p w:rsidR="005E5249" w:rsidRPr="003D6696" w:rsidRDefault="005E5249" w:rsidP="005E5249">
            <w:pPr>
              <w:pStyle w:val="ConsPlusNormal"/>
              <w:rPr>
                <w:sz w:val="24"/>
                <w:szCs w:val="24"/>
              </w:rPr>
            </w:pPr>
            <w:r w:rsidRPr="003D6696">
              <w:rPr>
                <w:sz w:val="24"/>
                <w:szCs w:val="24"/>
              </w:rPr>
              <w:t>150 случаев лечения ежегодно;</w:t>
            </w:r>
          </w:p>
          <w:p w:rsidR="005E5249" w:rsidRPr="003D6696" w:rsidRDefault="005E5249" w:rsidP="005E5249">
            <w:pPr>
              <w:pStyle w:val="ConsPlusNormal"/>
              <w:rPr>
                <w:sz w:val="24"/>
                <w:szCs w:val="24"/>
              </w:rPr>
            </w:pPr>
            <w:r w:rsidRPr="003D6696">
              <w:rPr>
                <w:sz w:val="24"/>
                <w:szCs w:val="24"/>
              </w:rPr>
              <w:t>в стационарных условиях:</w:t>
            </w:r>
          </w:p>
          <w:p w:rsidR="005E5249" w:rsidRPr="003D6696" w:rsidRDefault="005E5249" w:rsidP="005E5249">
            <w:pPr>
              <w:pStyle w:val="ConsPlusNormal"/>
              <w:rPr>
                <w:sz w:val="24"/>
                <w:szCs w:val="24"/>
              </w:rPr>
            </w:pPr>
            <w:r w:rsidRPr="003D6696">
              <w:rPr>
                <w:sz w:val="24"/>
                <w:szCs w:val="24"/>
              </w:rPr>
              <w:t>1568 случаев госпитализации ежегодно.</w:t>
            </w:r>
          </w:p>
          <w:p w:rsidR="005E5249" w:rsidRPr="003D6696" w:rsidRDefault="005E5249" w:rsidP="005E5249">
            <w:pPr>
              <w:pStyle w:val="ConsPlusNormal"/>
              <w:rPr>
                <w:sz w:val="24"/>
                <w:szCs w:val="24"/>
              </w:rPr>
            </w:pPr>
            <w:r w:rsidRPr="003D6696">
              <w:rPr>
                <w:sz w:val="24"/>
                <w:szCs w:val="24"/>
              </w:rPr>
              <w:t>Первичная медико-санитарная помощь, не включенная в базовую программу ОМС, в амбулаторных условиях:</w:t>
            </w:r>
          </w:p>
          <w:p w:rsidR="005E5249" w:rsidRPr="003D6696" w:rsidRDefault="005E5249" w:rsidP="005E5249">
            <w:pPr>
              <w:pStyle w:val="ConsPlusNormal"/>
              <w:rPr>
                <w:sz w:val="24"/>
                <w:szCs w:val="24"/>
              </w:rPr>
            </w:pPr>
            <w:r w:rsidRPr="003D6696">
              <w:rPr>
                <w:sz w:val="24"/>
                <w:szCs w:val="24"/>
              </w:rPr>
              <w:t xml:space="preserve">ОГБУЗ «Психиатрическая </w:t>
            </w:r>
            <w:r w:rsidRPr="003D6696">
              <w:rPr>
                <w:sz w:val="24"/>
                <w:szCs w:val="24"/>
              </w:rPr>
              <w:lastRenderedPageBreak/>
              <w:t>больница»:</w:t>
            </w:r>
          </w:p>
          <w:p w:rsidR="005E5249" w:rsidRPr="003D6696" w:rsidRDefault="005E5249" w:rsidP="005E5249">
            <w:pPr>
              <w:pStyle w:val="ConsPlusNormal"/>
              <w:rPr>
                <w:sz w:val="24"/>
                <w:szCs w:val="24"/>
              </w:rPr>
            </w:pPr>
            <w:r w:rsidRPr="003D6696">
              <w:rPr>
                <w:sz w:val="24"/>
                <w:szCs w:val="24"/>
              </w:rPr>
              <w:t>65877 посещений с профилактическими и иными целями ежегодно;</w:t>
            </w:r>
          </w:p>
          <w:p w:rsidR="005E5249" w:rsidRPr="003D6696" w:rsidRDefault="005E5249" w:rsidP="005E5249">
            <w:pPr>
              <w:pStyle w:val="ConsPlusNormal"/>
              <w:rPr>
                <w:sz w:val="24"/>
                <w:szCs w:val="24"/>
              </w:rPr>
            </w:pPr>
            <w:r w:rsidRPr="003D6696">
              <w:rPr>
                <w:sz w:val="24"/>
                <w:szCs w:val="24"/>
              </w:rPr>
              <w:t>7500 обращений по поводу заболевания ежегодно</w:t>
            </w:r>
          </w:p>
        </w:tc>
        <w:tc>
          <w:tcPr>
            <w:tcW w:w="2693" w:type="dxa"/>
          </w:tcPr>
          <w:p w:rsidR="005E5249" w:rsidRPr="003D6696" w:rsidRDefault="005E5249" w:rsidP="005E5249">
            <w:pPr>
              <w:pStyle w:val="ConsPlusNormal"/>
              <w:rPr>
                <w:sz w:val="24"/>
                <w:szCs w:val="24"/>
              </w:rPr>
            </w:pPr>
            <w:r w:rsidRPr="003D6696">
              <w:rPr>
                <w:sz w:val="24"/>
                <w:szCs w:val="24"/>
              </w:rPr>
              <w:lastRenderedPageBreak/>
              <w:t>Ненадлежащее исполнение функций учреждением здравоохранения</w:t>
            </w:r>
          </w:p>
        </w:tc>
        <w:tc>
          <w:tcPr>
            <w:tcW w:w="1986" w:type="dxa"/>
          </w:tcPr>
          <w:p w:rsidR="005E5249" w:rsidRPr="003D6696" w:rsidRDefault="005E5249" w:rsidP="005E5249">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lastRenderedPageBreak/>
              <w:t>Основное мероприятие 4 «Совершенствование оказания скорой, в том числе скорой специализированной, медицинской помощи»</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1.2.4.1</w:t>
            </w:r>
          </w:p>
        </w:tc>
        <w:tc>
          <w:tcPr>
            <w:tcW w:w="2977" w:type="dxa"/>
            <w:gridSpan w:val="2"/>
          </w:tcPr>
          <w:p w:rsidR="005E5249" w:rsidRPr="003D6696" w:rsidRDefault="005E5249" w:rsidP="005E5249">
            <w:pPr>
              <w:pStyle w:val="ConsPlusNormal"/>
              <w:rPr>
                <w:sz w:val="24"/>
                <w:szCs w:val="24"/>
              </w:rPr>
            </w:pPr>
            <w:r w:rsidRPr="003D6696">
              <w:rPr>
                <w:sz w:val="24"/>
                <w:szCs w:val="24"/>
              </w:rPr>
              <w:t>Расходы на обеспечение деятельности (оказание услуг) ОГБУЗ «Станция скорой медицинской помощи»</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ОГБУЗ «Станция скорой медицинской помощи»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Оказание скорой, в том числе скорой специализированной, медицинской помощи (включая медицинскую эвакуацию), не включенной в базовую программу ОМС, а также оказание медицинской помощи при чрезвычайных ситуациях:</w:t>
            </w:r>
          </w:p>
          <w:p w:rsidR="005E5249" w:rsidRPr="003D6696" w:rsidRDefault="005E5249" w:rsidP="005E5249">
            <w:pPr>
              <w:pStyle w:val="ConsPlusNormal"/>
              <w:rPr>
                <w:sz w:val="24"/>
                <w:szCs w:val="24"/>
              </w:rPr>
            </w:pPr>
            <w:r w:rsidRPr="003D6696">
              <w:rPr>
                <w:sz w:val="24"/>
                <w:szCs w:val="24"/>
              </w:rPr>
              <w:t>ОГБУЗ «Станция скорой медицинской помощи»:</w:t>
            </w:r>
          </w:p>
          <w:p w:rsidR="005E5249" w:rsidRPr="003D6696" w:rsidRDefault="005E5249" w:rsidP="005E5249">
            <w:pPr>
              <w:pStyle w:val="ConsPlusNormal"/>
              <w:rPr>
                <w:sz w:val="24"/>
                <w:szCs w:val="24"/>
              </w:rPr>
            </w:pPr>
            <w:r w:rsidRPr="003D6696">
              <w:rPr>
                <w:sz w:val="24"/>
                <w:szCs w:val="24"/>
              </w:rPr>
              <w:t>350 вызовов ежегодно</w:t>
            </w:r>
          </w:p>
        </w:tc>
        <w:tc>
          <w:tcPr>
            <w:tcW w:w="2693" w:type="dxa"/>
          </w:tcPr>
          <w:p w:rsidR="005E5249" w:rsidRPr="003D6696" w:rsidRDefault="005E5249" w:rsidP="005E5249">
            <w:pPr>
              <w:pStyle w:val="ConsPlusNormal"/>
              <w:rPr>
                <w:sz w:val="24"/>
                <w:szCs w:val="24"/>
              </w:rPr>
            </w:pPr>
            <w:r w:rsidRPr="003D6696">
              <w:rPr>
                <w:sz w:val="24"/>
                <w:szCs w:val="24"/>
              </w:rPr>
              <w:t>Неисполнение учреждением здравоохранения государственного задания</w:t>
            </w:r>
          </w:p>
        </w:tc>
        <w:tc>
          <w:tcPr>
            <w:tcW w:w="1986" w:type="dxa"/>
          </w:tcPr>
          <w:p w:rsidR="005E5249" w:rsidRPr="003D6696" w:rsidRDefault="005E5249" w:rsidP="005E5249">
            <w:pPr>
              <w:pStyle w:val="ConsPlusNormal"/>
              <w:rPr>
                <w:sz w:val="24"/>
                <w:szCs w:val="24"/>
              </w:rPr>
            </w:pPr>
            <w:r w:rsidRPr="003D6696">
              <w:rPr>
                <w:sz w:val="24"/>
                <w:szCs w:val="24"/>
              </w:rPr>
              <w:t>Смертность населения от всех причин</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t>Основное мероприятие 5 «Развитие службы крови»</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1.2.5.1</w:t>
            </w:r>
          </w:p>
        </w:tc>
        <w:tc>
          <w:tcPr>
            <w:tcW w:w="2977" w:type="dxa"/>
            <w:gridSpan w:val="2"/>
          </w:tcPr>
          <w:p w:rsidR="005E5249" w:rsidRPr="003D6696" w:rsidRDefault="005E5249" w:rsidP="005E5249">
            <w:pPr>
              <w:pStyle w:val="ConsPlusNormal"/>
              <w:rPr>
                <w:sz w:val="24"/>
                <w:szCs w:val="24"/>
              </w:rPr>
            </w:pPr>
            <w:r w:rsidRPr="003D6696">
              <w:rPr>
                <w:sz w:val="24"/>
                <w:szCs w:val="24"/>
              </w:rPr>
              <w:t>Расходы на обеспечение деятельности (оказание услуг) ОГБУЗ «Станция переливания крови»</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ОГБУЗ «Станция переливания крови»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 xml:space="preserve">Заготовка, хранение, транспортировка и обеспечение безопасности донорской крови и (или) ее </w:t>
            </w:r>
            <w:r w:rsidRPr="003D6696">
              <w:rPr>
                <w:sz w:val="24"/>
                <w:szCs w:val="24"/>
              </w:rPr>
              <w:lastRenderedPageBreak/>
              <w:t>компонентов - 2100 литров ежегодно</w:t>
            </w:r>
          </w:p>
        </w:tc>
        <w:tc>
          <w:tcPr>
            <w:tcW w:w="2693" w:type="dxa"/>
          </w:tcPr>
          <w:p w:rsidR="005E5249" w:rsidRPr="003D6696" w:rsidRDefault="005E5249" w:rsidP="005E5249">
            <w:pPr>
              <w:pStyle w:val="ConsPlusNormal"/>
              <w:rPr>
                <w:sz w:val="24"/>
                <w:szCs w:val="24"/>
              </w:rPr>
            </w:pPr>
            <w:r w:rsidRPr="003D6696">
              <w:rPr>
                <w:sz w:val="24"/>
                <w:szCs w:val="24"/>
              </w:rPr>
              <w:lastRenderedPageBreak/>
              <w:t>Неисполнение учреждением здравоохранения государственного задания</w:t>
            </w:r>
          </w:p>
        </w:tc>
        <w:tc>
          <w:tcPr>
            <w:tcW w:w="1986" w:type="dxa"/>
          </w:tcPr>
          <w:p w:rsidR="005E5249" w:rsidRPr="003D6696" w:rsidRDefault="005E5249" w:rsidP="005E5249">
            <w:pPr>
              <w:pStyle w:val="ConsPlusNormal"/>
              <w:rPr>
                <w:sz w:val="24"/>
                <w:szCs w:val="24"/>
              </w:rPr>
            </w:pPr>
            <w:r w:rsidRPr="003D6696">
              <w:rPr>
                <w:sz w:val="24"/>
                <w:szCs w:val="24"/>
              </w:rPr>
              <w:t>Смертность населения от всех причин</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lastRenderedPageBreak/>
              <w:t>Основное мероприятие 6 «Развитие иных специализированных видов медицинской помощи взрослому населению»</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1.2.6.1</w:t>
            </w:r>
          </w:p>
        </w:tc>
        <w:tc>
          <w:tcPr>
            <w:tcW w:w="2977" w:type="dxa"/>
            <w:gridSpan w:val="2"/>
          </w:tcPr>
          <w:p w:rsidR="005E5249" w:rsidRPr="003D6696" w:rsidRDefault="005E5249" w:rsidP="005E5249">
            <w:pPr>
              <w:pStyle w:val="ConsPlusNormal"/>
              <w:rPr>
                <w:sz w:val="24"/>
                <w:szCs w:val="24"/>
              </w:rPr>
            </w:pPr>
            <w:r w:rsidRPr="003D6696">
              <w:rPr>
                <w:sz w:val="24"/>
                <w:szCs w:val="24"/>
              </w:rPr>
              <w:t>Расходы на обеспечение деятельности (оказание услуг) ОГБУЗ «Кожно-венерологический диспансер»</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ОГБУЗ «Кожно-венерологический диспансер»</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Оказание первичной медико-санитарной медицинской помощи, не включенной в базовую программу ОМС, в части диагностики и лечения (венерология) в амбулаторных условиях:</w:t>
            </w:r>
          </w:p>
          <w:p w:rsidR="005E5249" w:rsidRPr="003D6696" w:rsidRDefault="005E5249" w:rsidP="005E5249">
            <w:pPr>
              <w:pStyle w:val="ConsPlusNormal"/>
              <w:rPr>
                <w:sz w:val="24"/>
                <w:szCs w:val="24"/>
              </w:rPr>
            </w:pPr>
            <w:r w:rsidRPr="003D6696">
              <w:rPr>
                <w:sz w:val="24"/>
                <w:szCs w:val="24"/>
              </w:rPr>
              <w:t>4500 обращений по поводу заболевания ежегодно,</w:t>
            </w:r>
          </w:p>
          <w:p w:rsidR="005E5249" w:rsidRPr="003D6696" w:rsidRDefault="005E5249" w:rsidP="005E5249">
            <w:pPr>
              <w:pStyle w:val="ConsPlusNormal"/>
              <w:rPr>
                <w:sz w:val="24"/>
                <w:szCs w:val="24"/>
              </w:rPr>
            </w:pPr>
            <w:r w:rsidRPr="003D6696">
              <w:rPr>
                <w:sz w:val="24"/>
                <w:szCs w:val="24"/>
              </w:rPr>
              <w:t>15200 посещений с профилактическими и иными целями ежегодно.</w:t>
            </w:r>
          </w:p>
          <w:p w:rsidR="005E5249" w:rsidRPr="003D6696" w:rsidRDefault="005E5249" w:rsidP="005E5249">
            <w:pPr>
              <w:pStyle w:val="ConsPlusNormal"/>
              <w:rPr>
                <w:sz w:val="24"/>
                <w:szCs w:val="24"/>
              </w:rPr>
            </w:pPr>
          </w:p>
        </w:tc>
        <w:tc>
          <w:tcPr>
            <w:tcW w:w="2693" w:type="dxa"/>
          </w:tcPr>
          <w:p w:rsidR="005E5249" w:rsidRPr="003D6696" w:rsidRDefault="005E5249" w:rsidP="005E5249">
            <w:pPr>
              <w:pStyle w:val="ConsPlusNormal"/>
              <w:rPr>
                <w:sz w:val="24"/>
                <w:szCs w:val="24"/>
              </w:rPr>
            </w:pPr>
            <w:r w:rsidRPr="003D6696">
              <w:rPr>
                <w:sz w:val="24"/>
                <w:szCs w:val="24"/>
              </w:rPr>
              <w:t>Неисполнение учреждением здравоохранения государственного задания</w:t>
            </w:r>
          </w:p>
        </w:tc>
        <w:tc>
          <w:tcPr>
            <w:tcW w:w="1986" w:type="dxa"/>
          </w:tcPr>
          <w:p w:rsidR="005E5249" w:rsidRPr="003D6696" w:rsidRDefault="005E5249" w:rsidP="005E5249">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1.2.6.2</w:t>
            </w:r>
          </w:p>
        </w:tc>
        <w:tc>
          <w:tcPr>
            <w:tcW w:w="2977" w:type="dxa"/>
            <w:gridSpan w:val="2"/>
          </w:tcPr>
          <w:p w:rsidR="005E5249" w:rsidRPr="003D6696" w:rsidRDefault="005E5249" w:rsidP="005E5249">
            <w:pPr>
              <w:pStyle w:val="ConsPlusNormal"/>
              <w:rPr>
                <w:sz w:val="24"/>
                <w:szCs w:val="24"/>
              </w:rPr>
            </w:pPr>
            <w:r w:rsidRPr="003D6696">
              <w:rPr>
                <w:sz w:val="24"/>
                <w:szCs w:val="24"/>
              </w:rPr>
              <w:t>Расходы на обеспечение деятельности (выполнение работ) ОГБУЗ «Бюро судебно-медицинской экспертизы» - проведение судебно-медицинских экспертиз</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ОГБУЗ «Бюро судебно-медицинской экспертизы»</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Проведение ОГБУЗ «Бюро судебно-медицинской экспертизы» 8455 экспертиз (заключений) ежегодно</w:t>
            </w:r>
          </w:p>
        </w:tc>
        <w:tc>
          <w:tcPr>
            <w:tcW w:w="2693" w:type="dxa"/>
          </w:tcPr>
          <w:p w:rsidR="005E5249" w:rsidRPr="003D6696" w:rsidRDefault="005E5249" w:rsidP="005E5249">
            <w:pPr>
              <w:pStyle w:val="ConsPlusNormal"/>
              <w:rPr>
                <w:sz w:val="24"/>
                <w:szCs w:val="24"/>
              </w:rPr>
            </w:pPr>
            <w:r w:rsidRPr="003D6696">
              <w:rPr>
                <w:sz w:val="24"/>
                <w:szCs w:val="24"/>
              </w:rPr>
              <w:t>Неисполнение учреждением здравоохранения государственного задания</w:t>
            </w:r>
          </w:p>
        </w:tc>
        <w:tc>
          <w:tcPr>
            <w:tcW w:w="1986" w:type="dxa"/>
          </w:tcPr>
          <w:p w:rsidR="005E5249" w:rsidRPr="003D6696" w:rsidRDefault="005E5249" w:rsidP="005E5249">
            <w:pPr>
              <w:pStyle w:val="ConsPlusNormal"/>
              <w:rPr>
                <w:sz w:val="24"/>
                <w:szCs w:val="24"/>
              </w:rPr>
            </w:pPr>
            <w:r w:rsidRPr="003D6696">
              <w:rPr>
                <w:sz w:val="24"/>
                <w:szCs w:val="24"/>
              </w:rPr>
              <w:t>Смертность населения от всех причин</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1.2.6.3</w:t>
            </w:r>
          </w:p>
        </w:tc>
        <w:tc>
          <w:tcPr>
            <w:tcW w:w="2977" w:type="dxa"/>
            <w:gridSpan w:val="2"/>
          </w:tcPr>
          <w:p w:rsidR="005E5249" w:rsidRPr="003D6696" w:rsidRDefault="005E5249" w:rsidP="005E5249">
            <w:pPr>
              <w:pStyle w:val="ConsPlusNormal"/>
              <w:rPr>
                <w:sz w:val="24"/>
                <w:szCs w:val="24"/>
              </w:rPr>
            </w:pPr>
            <w:r w:rsidRPr="003D6696">
              <w:rPr>
                <w:sz w:val="24"/>
                <w:szCs w:val="24"/>
              </w:rPr>
              <w:t xml:space="preserve">Медицинская помощь при заболеваниях, включенных в базовую программу </w:t>
            </w:r>
            <w:r w:rsidRPr="003D6696">
              <w:rPr>
                <w:sz w:val="24"/>
                <w:szCs w:val="24"/>
              </w:rPr>
              <w:lastRenderedPageBreak/>
              <w:t xml:space="preserve">ОМС, гражданам РФ, не идентифицированным и не застрахованным в системе ОМС </w:t>
            </w:r>
          </w:p>
          <w:p w:rsidR="005E5249" w:rsidRPr="003D6696" w:rsidRDefault="005E5249" w:rsidP="005E5249">
            <w:pPr>
              <w:pStyle w:val="ConsPlusNormal"/>
              <w:rPr>
                <w:sz w:val="24"/>
                <w:szCs w:val="24"/>
              </w:rPr>
            </w:pPr>
            <w:r w:rsidRPr="003D6696">
              <w:rPr>
                <w:sz w:val="24"/>
                <w:szCs w:val="24"/>
              </w:rPr>
              <w:t>ОГБУЗ «Областная больница»</w:t>
            </w:r>
          </w:p>
        </w:tc>
        <w:tc>
          <w:tcPr>
            <w:tcW w:w="3260" w:type="dxa"/>
          </w:tcPr>
          <w:p w:rsidR="005E5249" w:rsidRPr="003D6696" w:rsidRDefault="005E5249" w:rsidP="005E5249">
            <w:pPr>
              <w:pStyle w:val="ConsPlusNormal"/>
              <w:jc w:val="center"/>
              <w:rPr>
                <w:sz w:val="24"/>
                <w:szCs w:val="24"/>
              </w:rPr>
            </w:pPr>
            <w:r w:rsidRPr="003D6696">
              <w:rPr>
                <w:sz w:val="24"/>
                <w:szCs w:val="24"/>
              </w:rPr>
              <w:lastRenderedPageBreak/>
              <w:t xml:space="preserve">Департамент здравоохранения правительства области, ОГБУЗ «Областная </w:t>
            </w:r>
            <w:r w:rsidRPr="003D6696">
              <w:rPr>
                <w:sz w:val="24"/>
                <w:szCs w:val="24"/>
              </w:rPr>
              <w:lastRenderedPageBreak/>
              <w:t>больница»</w:t>
            </w:r>
          </w:p>
        </w:tc>
        <w:tc>
          <w:tcPr>
            <w:tcW w:w="851" w:type="dxa"/>
          </w:tcPr>
          <w:p w:rsidR="005E5249" w:rsidRPr="003D6696" w:rsidRDefault="005E5249" w:rsidP="005E5249">
            <w:pPr>
              <w:pStyle w:val="ConsPlusNormal"/>
              <w:jc w:val="center"/>
              <w:rPr>
                <w:sz w:val="24"/>
                <w:szCs w:val="24"/>
              </w:rPr>
            </w:pPr>
            <w:r w:rsidRPr="003D6696">
              <w:rPr>
                <w:sz w:val="24"/>
                <w:szCs w:val="24"/>
              </w:rPr>
              <w:lastRenderedPageBreak/>
              <w:t>2022 - 2024</w:t>
            </w:r>
          </w:p>
        </w:tc>
        <w:tc>
          <w:tcPr>
            <w:tcW w:w="2835" w:type="dxa"/>
          </w:tcPr>
          <w:p w:rsidR="005E5249" w:rsidRPr="003D6696" w:rsidRDefault="005E5249" w:rsidP="005E5249">
            <w:pPr>
              <w:pStyle w:val="ConsPlusNormal"/>
              <w:rPr>
                <w:sz w:val="24"/>
                <w:szCs w:val="24"/>
              </w:rPr>
            </w:pPr>
            <w:r w:rsidRPr="003D6696">
              <w:rPr>
                <w:sz w:val="24"/>
                <w:szCs w:val="24"/>
              </w:rPr>
              <w:t xml:space="preserve">Оказание специализированной медицинской помощи (за </w:t>
            </w:r>
            <w:r w:rsidRPr="003D6696">
              <w:rPr>
                <w:sz w:val="24"/>
                <w:szCs w:val="24"/>
              </w:rPr>
              <w:lastRenderedPageBreak/>
              <w:t>исключением высокотехнологичной медицинской помощи), включенной в базовую программу ОМС, в стационарных условиях:</w:t>
            </w:r>
          </w:p>
          <w:p w:rsidR="005E5249" w:rsidRPr="003D6696" w:rsidRDefault="005E5249" w:rsidP="005E5249">
            <w:pPr>
              <w:pStyle w:val="ConsPlusNormal"/>
              <w:rPr>
                <w:sz w:val="24"/>
                <w:szCs w:val="24"/>
              </w:rPr>
            </w:pPr>
            <w:r w:rsidRPr="003D6696">
              <w:rPr>
                <w:sz w:val="24"/>
                <w:szCs w:val="24"/>
              </w:rPr>
              <w:t>156 случаев госпитализации ежегодно</w:t>
            </w:r>
          </w:p>
        </w:tc>
        <w:tc>
          <w:tcPr>
            <w:tcW w:w="2693" w:type="dxa"/>
          </w:tcPr>
          <w:p w:rsidR="005E5249" w:rsidRPr="003D6696" w:rsidRDefault="005E5249" w:rsidP="005E5249">
            <w:pPr>
              <w:pStyle w:val="ConsPlusNormal"/>
              <w:rPr>
                <w:sz w:val="24"/>
                <w:szCs w:val="24"/>
              </w:rPr>
            </w:pPr>
            <w:r w:rsidRPr="003D6696">
              <w:rPr>
                <w:sz w:val="24"/>
                <w:szCs w:val="24"/>
              </w:rPr>
              <w:lastRenderedPageBreak/>
              <w:t xml:space="preserve">Нарушение прав граждан на получение бесплатной </w:t>
            </w:r>
            <w:r w:rsidRPr="003D6696">
              <w:rPr>
                <w:sz w:val="24"/>
                <w:szCs w:val="24"/>
              </w:rPr>
              <w:lastRenderedPageBreak/>
              <w:t>медицинской помощи</w:t>
            </w:r>
          </w:p>
        </w:tc>
        <w:tc>
          <w:tcPr>
            <w:tcW w:w="1986" w:type="dxa"/>
          </w:tcPr>
          <w:p w:rsidR="005E5249" w:rsidRPr="003D6696" w:rsidRDefault="005E5249" w:rsidP="005E5249">
            <w:pPr>
              <w:pStyle w:val="ConsPlusNormal"/>
              <w:rPr>
                <w:sz w:val="24"/>
                <w:szCs w:val="24"/>
              </w:rPr>
            </w:pPr>
            <w:r w:rsidRPr="003D6696">
              <w:rPr>
                <w:sz w:val="24"/>
                <w:szCs w:val="24"/>
              </w:rPr>
              <w:lastRenderedPageBreak/>
              <w:t>Смертность населения от всех причин</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lastRenderedPageBreak/>
              <w:t>1.2.6.4</w:t>
            </w:r>
          </w:p>
        </w:tc>
        <w:tc>
          <w:tcPr>
            <w:tcW w:w="2977" w:type="dxa"/>
            <w:gridSpan w:val="2"/>
          </w:tcPr>
          <w:p w:rsidR="005E5249" w:rsidRPr="003D6696" w:rsidRDefault="005E5249" w:rsidP="005E5249">
            <w:pPr>
              <w:pStyle w:val="ConsPlusNormal"/>
              <w:rPr>
                <w:sz w:val="24"/>
                <w:szCs w:val="24"/>
              </w:rPr>
            </w:pPr>
            <w:r w:rsidRPr="003D6696">
              <w:rPr>
                <w:sz w:val="24"/>
                <w:szCs w:val="24"/>
              </w:rPr>
              <w:t>Расходы на обеспечение деятельности (оказание услуг) ОГБУЗ «Центр профилактики и борьбы со СПИД»</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ОГБУЗ «Центр профилактики и борьбы со СПИД»</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Первичная медико-санитарная помощь, не включенная в базовую программу ОМС, в части диагностики и лечения (ВИЧ-инфекция; клиническая лабораторная диагностика) в амбулаторных условиях:</w:t>
            </w:r>
          </w:p>
          <w:p w:rsidR="005E5249" w:rsidRPr="003D6696" w:rsidRDefault="005E5249" w:rsidP="005E5249">
            <w:pPr>
              <w:pStyle w:val="ConsPlusNormal"/>
              <w:rPr>
                <w:sz w:val="24"/>
                <w:szCs w:val="24"/>
              </w:rPr>
            </w:pPr>
            <w:r w:rsidRPr="003D6696">
              <w:rPr>
                <w:sz w:val="24"/>
                <w:szCs w:val="24"/>
              </w:rPr>
              <w:t>ОГБУЗ «Центр профилактики и борьбы со СПИД»:</w:t>
            </w:r>
          </w:p>
          <w:p w:rsidR="005E5249" w:rsidRPr="003D6696" w:rsidRDefault="005E5249" w:rsidP="005E5249">
            <w:pPr>
              <w:pStyle w:val="ConsPlusNormal"/>
              <w:rPr>
                <w:sz w:val="24"/>
                <w:szCs w:val="24"/>
              </w:rPr>
            </w:pPr>
            <w:r w:rsidRPr="003D6696">
              <w:rPr>
                <w:sz w:val="24"/>
                <w:szCs w:val="24"/>
              </w:rPr>
              <w:t>5300 посещений с профилактическими и иными целями ежегодно, 590 обращений по поводу заболевания ежегодно, 39328 исследований ежегодно</w:t>
            </w:r>
          </w:p>
        </w:tc>
        <w:tc>
          <w:tcPr>
            <w:tcW w:w="2693" w:type="dxa"/>
          </w:tcPr>
          <w:p w:rsidR="005E5249" w:rsidRPr="003D6696" w:rsidRDefault="005E5249" w:rsidP="005E5249">
            <w:pPr>
              <w:pStyle w:val="ConsPlusNormal"/>
              <w:rPr>
                <w:sz w:val="24"/>
                <w:szCs w:val="24"/>
              </w:rPr>
            </w:pPr>
            <w:r w:rsidRPr="003D6696">
              <w:rPr>
                <w:sz w:val="24"/>
                <w:szCs w:val="24"/>
              </w:rPr>
              <w:t>Ненадлежащее исполнение функций учреждением здравоохранения</w:t>
            </w:r>
          </w:p>
        </w:tc>
        <w:tc>
          <w:tcPr>
            <w:tcW w:w="1986" w:type="dxa"/>
          </w:tcPr>
          <w:p w:rsidR="005E5249" w:rsidRPr="003D6696" w:rsidRDefault="005E5249" w:rsidP="005E5249">
            <w:pPr>
              <w:pStyle w:val="ConsPlusNormal"/>
              <w:rPr>
                <w:sz w:val="24"/>
                <w:szCs w:val="24"/>
              </w:rPr>
            </w:pPr>
            <w:r w:rsidRPr="003D6696">
              <w:rPr>
                <w:sz w:val="24"/>
                <w:szCs w:val="24"/>
              </w:rPr>
              <w:t>Доля ВИЧ-инфицированных лиц, получающих антиретровирусную терапию, в общем количестве лиц, состоящих на диспансерном наблюдении</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1.2.6.5</w:t>
            </w:r>
          </w:p>
        </w:tc>
        <w:tc>
          <w:tcPr>
            <w:tcW w:w="2977" w:type="dxa"/>
            <w:gridSpan w:val="2"/>
          </w:tcPr>
          <w:p w:rsidR="005E5249" w:rsidRPr="003D6696" w:rsidRDefault="005E5249" w:rsidP="005E5249">
            <w:pPr>
              <w:pStyle w:val="ConsPlusNormal"/>
              <w:rPr>
                <w:sz w:val="24"/>
                <w:szCs w:val="24"/>
              </w:rPr>
            </w:pPr>
            <w:r w:rsidRPr="003D6696">
              <w:rPr>
                <w:sz w:val="24"/>
                <w:szCs w:val="24"/>
              </w:rPr>
              <w:t xml:space="preserve">Реализация мероприятий </w:t>
            </w:r>
            <w:r w:rsidRPr="003D6696">
              <w:rPr>
                <w:sz w:val="24"/>
                <w:szCs w:val="24"/>
              </w:rPr>
              <w:lastRenderedPageBreak/>
              <w:t>по созданию и организации работы единой службы оперативной помощи гражданам по номеру "122"</w:t>
            </w:r>
          </w:p>
        </w:tc>
        <w:tc>
          <w:tcPr>
            <w:tcW w:w="3260" w:type="dxa"/>
          </w:tcPr>
          <w:p w:rsidR="005E5249" w:rsidRPr="003D6696" w:rsidRDefault="005E5249" w:rsidP="005E5249">
            <w:pPr>
              <w:pStyle w:val="ConsPlusNormal"/>
              <w:jc w:val="center"/>
            </w:pPr>
            <w:r w:rsidRPr="003D6696">
              <w:lastRenderedPageBreak/>
              <w:t xml:space="preserve">Департамент </w:t>
            </w:r>
            <w:r w:rsidRPr="003D6696">
              <w:lastRenderedPageBreak/>
              <w:t>здравоохранения правительства области</w:t>
            </w:r>
          </w:p>
        </w:tc>
        <w:tc>
          <w:tcPr>
            <w:tcW w:w="851" w:type="dxa"/>
          </w:tcPr>
          <w:p w:rsidR="005E5249" w:rsidRPr="003D6696" w:rsidRDefault="005E5249" w:rsidP="005E5249">
            <w:pPr>
              <w:pStyle w:val="ConsPlusNormal"/>
              <w:jc w:val="center"/>
            </w:pPr>
            <w:r w:rsidRPr="003D6696">
              <w:lastRenderedPageBreak/>
              <w:t>2022-</w:t>
            </w:r>
            <w:r w:rsidRPr="003D6696">
              <w:lastRenderedPageBreak/>
              <w:t>2024</w:t>
            </w:r>
          </w:p>
        </w:tc>
        <w:tc>
          <w:tcPr>
            <w:tcW w:w="2835" w:type="dxa"/>
          </w:tcPr>
          <w:p w:rsidR="005E5249" w:rsidRPr="003D6696" w:rsidRDefault="005E5249" w:rsidP="005E5249">
            <w:pPr>
              <w:pStyle w:val="ConsPlusNormal"/>
            </w:pPr>
            <w:r w:rsidRPr="003D6696">
              <w:lastRenderedPageBreak/>
              <w:t xml:space="preserve">Оказание </w:t>
            </w:r>
            <w:r w:rsidRPr="003D6696">
              <w:lastRenderedPageBreak/>
              <w:t>специализированной медицинской помощи (за исключением высокотехнологичной медицинской помощи), включенной в базовую программу ОМС, в амбулаторных условиях</w:t>
            </w:r>
          </w:p>
        </w:tc>
        <w:tc>
          <w:tcPr>
            <w:tcW w:w="2693" w:type="dxa"/>
          </w:tcPr>
          <w:p w:rsidR="005E5249" w:rsidRPr="003D6696" w:rsidRDefault="005E5249" w:rsidP="005E5249">
            <w:pPr>
              <w:pStyle w:val="ConsPlusNormal"/>
            </w:pPr>
            <w:r w:rsidRPr="003D6696">
              <w:lastRenderedPageBreak/>
              <w:t xml:space="preserve">Ненадлежащее </w:t>
            </w:r>
            <w:r w:rsidRPr="003D6696">
              <w:lastRenderedPageBreak/>
              <w:t>исполнение функций учреждением здравоохранения</w:t>
            </w:r>
          </w:p>
        </w:tc>
        <w:tc>
          <w:tcPr>
            <w:tcW w:w="1986" w:type="dxa"/>
          </w:tcPr>
          <w:p w:rsidR="005E5249" w:rsidRPr="003D6696" w:rsidRDefault="005E5249" w:rsidP="005E5249">
            <w:pPr>
              <w:pStyle w:val="ConsPlusNormal"/>
            </w:pPr>
            <w:r w:rsidRPr="003D6696">
              <w:lastRenderedPageBreak/>
              <w:t xml:space="preserve">Смертность </w:t>
            </w:r>
            <w:r w:rsidRPr="003D6696">
              <w:lastRenderedPageBreak/>
              <w:t>населения от всех причин</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lastRenderedPageBreak/>
              <w:t>Основное мероприятие 7 «Совершенствование системы оказания медицинской помощи больным прочими заболеваниями»</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1.2.7.1</w:t>
            </w:r>
          </w:p>
        </w:tc>
        <w:tc>
          <w:tcPr>
            <w:tcW w:w="2977" w:type="dxa"/>
            <w:gridSpan w:val="2"/>
          </w:tcPr>
          <w:p w:rsidR="005E5249" w:rsidRPr="003D6696" w:rsidRDefault="005E5249" w:rsidP="005E5249">
            <w:pPr>
              <w:pStyle w:val="ConsPlusNormal"/>
              <w:rPr>
                <w:sz w:val="24"/>
                <w:szCs w:val="24"/>
              </w:rPr>
            </w:pPr>
            <w:r w:rsidRPr="003D6696">
              <w:rPr>
                <w:sz w:val="24"/>
                <w:szCs w:val="24"/>
              </w:rPr>
              <w:t>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w:t>
            </w:r>
          </w:p>
        </w:tc>
        <w:tc>
          <w:tcPr>
            <w:tcW w:w="3260" w:type="dxa"/>
          </w:tcPr>
          <w:p w:rsidR="005E5249" w:rsidRPr="003D6696" w:rsidRDefault="005E5249" w:rsidP="005E5249">
            <w:pPr>
              <w:pStyle w:val="ConsPlusNormal"/>
              <w:jc w:val="center"/>
              <w:rPr>
                <w:sz w:val="24"/>
                <w:szCs w:val="24"/>
              </w:rPr>
            </w:pPr>
            <w:r w:rsidRPr="003D6696">
              <w:rPr>
                <w:sz w:val="24"/>
                <w:szCs w:val="24"/>
              </w:rPr>
              <w:t xml:space="preserve">Департамент здравоохранения правительства области, </w:t>
            </w:r>
          </w:p>
          <w:p w:rsidR="005E5249" w:rsidRPr="003D6696" w:rsidRDefault="005E5249" w:rsidP="005E5249">
            <w:pPr>
              <w:pStyle w:val="ConsPlusNormal"/>
              <w:jc w:val="center"/>
              <w:rPr>
                <w:sz w:val="24"/>
                <w:szCs w:val="24"/>
              </w:rPr>
            </w:pPr>
            <w:r w:rsidRPr="003D6696">
              <w:rPr>
                <w:sz w:val="24"/>
                <w:szCs w:val="24"/>
              </w:rPr>
              <w:t>ОГБУЗ «Центр профилактики и борьбы со СПИД»</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Организация пропаганды профилактики ВИЧ-инфекции и гепатитов В и С в СМИ, распечатка листовок, проведение 10 информационных тематических телепередач, 20 информационных тематических радиопередач ежегодно</w:t>
            </w:r>
          </w:p>
        </w:tc>
        <w:tc>
          <w:tcPr>
            <w:tcW w:w="2693" w:type="dxa"/>
          </w:tcPr>
          <w:p w:rsidR="005E5249" w:rsidRPr="003D6696" w:rsidRDefault="005E5249" w:rsidP="005E5249">
            <w:pPr>
              <w:pStyle w:val="ConsPlusNormal"/>
              <w:rPr>
                <w:sz w:val="24"/>
                <w:szCs w:val="24"/>
              </w:rPr>
            </w:pPr>
            <w:r w:rsidRPr="003D6696">
              <w:rPr>
                <w:sz w:val="24"/>
                <w:szCs w:val="24"/>
              </w:rPr>
              <w:t>Ненадлежащее исполнение функций учреждением здравоохранения</w:t>
            </w:r>
          </w:p>
        </w:tc>
        <w:tc>
          <w:tcPr>
            <w:tcW w:w="1986" w:type="dxa"/>
          </w:tcPr>
          <w:p w:rsidR="005E5249" w:rsidRPr="003D6696" w:rsidRDefault="005E5249" w:rsidP="005E5249">
            <w:pPr>
              <w:pStyle w:val="ConsPlusNormal"/>
              <w:rPr>
                <w:sz w:val="24"/>
                <w:szCs w:val="24"/>
              </w:rPr>
            </w:pPr>
            <w:r w:rsidRPr="003D6696">
              <w:rPr>
                <w:sz w:val="24"/>
                <w:szCs w:val="24"/>
              </w:rPr>
              <w:t>Доля ВИЧ-инфицированных лиц, получающих антиретровирусную терапию, в общем количестве лиц, состоящих на диспансерном наблюдении</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1.2.7.2</w:t>
            </w:r>
          </w:p>
        </w:tc>
        <w:tc>
          <w:tcPr>
            <w:tcW w:w="2977" w:type="dxa"/>
            <w:gridSpan w:val="2"/>
          </w:tcPr>
          <w:p w:rsidR="005E5249" w:rsidRPr="003D6696" w:rsidRDefault="005E5249" w:rsidP="005E5249">
            <w:pPr>
              <w:pStyle w:val="ConsPlusNormal"/>
              <w:rPr>
                <w:sz w:val="24"/>
                <w:szCs w:val="24"/>
              </w:rPr>
            </w:pPr>
            <w:r w:rsidRPr="003D6696">
              <w:rPr>
                <w:sz w:val="24"/>
                <w:szCs w:val="24"/>
              </w:rPr>
              <w:t xml:space="preserve">Закупка диагностических средств для выявления и мониторинга лечения лиц, инфицированных вирусами иммунодефицита человека, в том числе в сочетании с </w:t>
            </w:r>
            <w:r w:rsidRPr="003D6696">
              <w:rPr>
                <w:sz w:val="24"/>
                <w:szCs w:val="24"/>
              </w:rPr>
              <w:lastRenderedPageBreak/>
              <w:t>вирусами гепатитов В и (или) С, в соответствии с перечнем, утвержденным Министерством здравоохранения Российской Федерации</w:t>
            </w:r>
          </w:p>
        </w:tc>
        <w:tc>
          <w:tcPr>
            <w:tcW w:w="3260" w:type="dxa"/>
          </w:tcPr>
          <w:p w:rsidR="005E5249" w:rsidRPr="003D6696" w:rsidRDefault="005E5249" w:rsidP="005E5249">
            <w:pPr>
              <w:pStyle w:val="ConsPlusNormal"/>
              <w:jc w:val="center"/>
              <w:rPr>
                <w:sz w:val="24"/>
                <w:szCs w:val="24"/>
              </w:rPr>
            </w:pPr>
            <w:r w:rsidRPr="003D6696">
              <w:rPr>
                <w:sz w:val="24"/>
                <w:szCs w:val="24"/>
              </w:rPr>
              <w:lastRenderedPageBreak/>
              <w:t>Департамент здравоохранения правительства области, ОГБУЗ «Центр профилактики и борьбы со СПИД»</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Приобретение 30 наборов реагентов ежегодно</w:t>
            </w:r>
          </w:p>
        </w:tc>
        <w:tc>
          <w:tcPr>
            <w:tcW w:w="2693" w:type="dxa"/>
          </w:tcPr>
          <w:p w:rsidR="005E5249" w:rsidRPr="003D6696" w:rsidRDefault="005E5249" w:rsidP="005E5249">
            <w:pPr>
              <w:pStyle w:val="ConsPlusNormal"/>
              <w:rPr>
                <w:sz w:val="24"/>
                <w:szCs w:val="24"/>
              </w:rPr>
            </w:pPr>
            <w:r w:rsidRPr="003D6696">
              <w:rPr>
                <w:sz w:val="24"/>
                <w:szCs w:val="24"/>
              </w:rPr>
              <w:t>Ненадлежащее исполнение функций учреждением здравоохранения</w:t>
            </w:r>
          </w:p>
        </w:tc>
        <w:tc>
          <w:tcPr>
            <w:tcW w:w="1986" w:type="dxa"/>
          </w:tcPr>
          <w:p w:rsidR="005E5249" w:rsidRPr="003D6696" w:rsidRDefault="005E5249" w:rsidP="005E5249">
            <w:pPr>
              <w:pStyle w:val="ConsPlusNormal"/>
              <w:rPr>
                <w:sz w:val="24"/>
                <w:szCs w:val="24"/>
              </w:rPr>
            </w:pPr>
            <w:r w:rsidRPr="003D6696">
              <w:rPr>
                <w:sz w:val="24"/>
                <w:szCs w:val="24"/>
              </w:rPr>
              <w:t xml:space="preserve">Доля ВИЧ-инфицированных лиц, получающих антиретровирусную терапию, в общем </w:t>
            </w:r>
            <w:r w:rsidRPr="003D6696">
              <w:rPr>
                <w:sz w:val="24"/>
                <w:szCs w:val="24"/>
              </w:rPr>
              <w:lastRenderedPageBreak/>
              <w:t>количестве лиц, состоящих на диспансерном наблюдении</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lastRenderedPageBreak/>
              <w:t>1.2.7.3</w:t>
            </w:r>
          </w:p>
        </w:tc>
        <w:tc>
          <w:tcPr>
            <w:tcW w:w="2977" w:type="dxa"/>
            <w:gridSpan w:val="2"/>
          </w:tcPr>
          <w:p w:rsidR="005E5249" w:rsidRPr="003D6696" w:rsidRDefault="005E5249" w:rsidP="005E5249">
            <w:pPr>
              <w:pStyle w:val="ConsPlusNormal"/>
              <w:rPr>
                <w:sz w:val="24"/>
                <w:szCs w:val="24"/>
              </w:rPr>
            </w:pPr>
            <w:r w:rsidRPr="003D6696">
              <w:rPr>
                <w:sz w:val="24"/>
                <w:szCs w:val="24"/>
              </w:rPr>
              <w:t>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ОГКУЗ «Противотуберкулез-ный диспансер»</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Приобретение расходных материалов и реагентов в количестве 201 ежегодно</w:t>
            </w:r>
          </w:p>
        </w:tc>
        <w:tc>
          <w:tcPr>
            <w:tcW w:w="2693" w:type="dxa"/>
          </w:tcPr>
          <w:p w:rsidR="005E5249" w:rsidRPr="003D6696" w:rsidRDefault="005E5249" w:rsidP="005E5249">
            <w:pPr>
              <w:pStyle w:val="ConsPlusNormal"/>
              <w:rPr>
                <w:sz w:val="24"/>
                <w:szCs w:val="24"/>
              </w:rPr>
            </w:pPr>
            <w:r w:rsidRPr="003D6696">
              <w:rPr>
                <w:sz w:val="24"/>
                <w:szCs w:val="24"/>
              </w:rPr>
              <w:t>Повышение уровня смертности населения от туберкулеза</w:t>
            </w:r>
          </w:p>
        </w:tc>
        <w:tc>
          <w:tcPr>
            <w:tcW w:w="1986" w:type="dxa"/>
          </w:tcPr>
          <w:p w:rsidR="005E5249" w:rsidRPr="003D6696" w:rsidRDefault="005E5249" w:rsidP="005E5249">
            <w:pPr>
              <w:pStyle w:val="ConsPlusNormal"/>
              <w:rPr>
                <w:sz w:val="24"/>
                <w:szCs w:val="24"/>
              </w:rPr>
            </w:pPr>
            <w:r w:rsidRPr="003D6696">
              <w:rPr>
                <w:sz w:val="24"/>
                <w:szCs w:val="24"/>
              </w:rPr>
              <w:t>Смертность от туберкулеза</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lastRenderedPageBreak/>
              <w:t>1.2.7.4</w:t>
            </w:r>
          </w:p>
        </w:tc>
        <w:tc>
          <w:tcPr>
            <w:tcW w:w="2977" w:type="dxa"/>
            <w:gridSpan w:val="2"/>
          </w:tcPr>
          <w:p w:rsidR="005E5249" w:rsidRPr="003D6696" w:rsidRDefault="005E5249" w:rsidP="005E5249">
            <w:pPr>
              <w:pStyle w:val="ConsPlusNormal"/>
              <w:rPr>
                <w:sz w:val="24"/>
                <w:szCs w:val="24"/>
              </w:rPr>
            </w:pPr>
            <w:r w:rsidRPr="003D6696">
              <w:rPr>
                <w:sz w:val="24"/>
                <w:szCs w:val="24"/>
              </w:rPr>
              <w:t xml:space="preserve">Обеспечение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включающее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w:t>
            </w:r>
            <w:r w:rsidRPr="003D6696">
              <w:rPr>
                <w:sz w:val="24"/>
                <w:szCs w:val="24"/>
              </w:rPr>
              <w:lastRenderedPageBreak/>
              <w:t>в пределах субъектов Российской Федерации</w:t>
            </w:r>
          </w:p>
        </w:tc>
        <w:tc>
          <w:tcPr>
            <w:tcW w:w="3260" w:type="dxa"/>
          </w:tcPr>
          <w:p w:rsidR="005E5249" w:rsidRPr="003D6696" w:rsidRDefault="005E5249" w:rsidP="005E5249">
            <w:pPr>
              <w:pStyle w:val="ConsPlusNormal"/>
              <w:jc w:val="center"/>
              <w:rPr>
                <w:sz w:val="24"/>
                <w:szCs w:val="24"/>
              </w:rPr>
            </w:pPr>
            <w:r w:rsidRPr="003D6696">
              <w:rPr>
                <w:sz w:val="24"/>
                <w:szCs w:val="24"/>
              </w:rPr>
              <w:lastRenderedPageBreak/>
              <w:t>Департамент здравоохранения правительства области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Обеспечение 123 человека лекарственными препаратами ежегодно</w:t>
            </w:r>
          </w:p>
        </w:tc>
        <w:tc>
          <w:tcPr>
            <w:tcW w:w="2693" w:type="dxa"/>
          </w:tcPr>
          <w:p w:rsidR="005E5249" w:rsidRPr="003D6696" w:rsidRDefault="005E5249" w:rsidP="005E5249">
            <w:pPr>
              <w:pStyle w:val="ConsPlusNormal"/>
              <w:rPr>
                <w:sz w:val="24"/>
                <w:szCs w:val="24"/>
              </w:rPr>
            </w:pPr>
            <w:r w:rsidRPr="003D6696">
              <w:rPr>
                <w:sz w:val="24"/>
                <w:szCs w:val="24"/>
              </w:rPr>
              <w:t>Нарушение прав граждан на бесплатное обеспечение лекарственными препаратами</w:t>
            </w:r>
          </w:p>
        </w:tc>
        <w:tc>
          <w:tcPr>
            <w:tcW w:w="1986" w:type="dxa"/>
          </w:tcPr>
          <w:p w:rsidR="005E5249" w:rsidRPr="003D6696" w:rsidRDefault="005E5249" w:rsidP="005E5249">
            <w:pPr>
              <w:pStyle w:val="ConsPlusNormal"/>
              <w:rPr>
                <w:sz w:val="24"/>
                <w:szCs w:val="24"/>
              </w:rPr>
            </w:pPr>
            <w:r w:rsidRPr="003D6696">
              <w:rPr>
                <w:sz w:val="24"/>
                <w:szCs w:val="24"/>
              </w:rPr>
              <w:t>Доля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r>
      <w:tr w:rsidR="003D6696" w:rsidRPr="003D6696" w:rsidTr="003D45CC">
        <w:tc>
          <w:tcPr>
            <w:tcW w:w="15595" w:type="dxa"/>
            <w:gridSpan w:val="8"/>
          </w:tcPr>
          <w:p w:rsidR="005E5249" w:rsidRPr="003D6696" w:rsidRDefault="005E5249" w:rsidP="005E5249">
            <w:pPr>
              <w:pStyle w:val="ConsPlusNormal"/>
              <w:outlineLvl w:val="6"/>
              <w:rPr>
                <w:sz w:val="24"/>
                <w:szCs w:val="24"/>
              </w:rPr>
            </w:pPr>
            <w:r w:rsidRPr="003D6696">
              <w:rPr>
                <w:sz w:val="24"/>
                <w:szCs w:val="24"/>
              </w:rPr>
              <w:lastRenderedPageBreak/>
              <w:t>Региональный проект Еврейской автономной области «Развитие первичной медико-санитарной помощи»</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1.2.8.1</w:t>
            </w:r>
          </w:p>
        </w:tc>
        <w:tc>
          <w:tcPr>
            <w:tcW w:w="2977" w:type="dxa"/>
            <w:gridSpan w:val="2"/>
          </w:tcPr>
          <w:p w:rsidR="005E5249" w:rsidRPr="003D6696" w:rsidRDefault="005E5249" w:rsidP="005E5249">
            <w:pPr>
              <w:pStyle w:val="ConsPlusNormal"/>
              <w:rPr>
                <w:sz w:val="24"/>
                <w:szCs w:val="24"/>
              </w:rPr>
            </w:pPr>
            <w:r w:rsidRPr="003D6696">
              <w:rPr>
                <w:sz w:val="24"/>
                <w:szCs w:val="24"/>
              </w:rPr>
              <w:t>Обеспечение закупки авиационных работ органами государственной власти субъектов РФ в целях оказания медицинской помощи</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ОГБУЗ «Областная больница», ОГБУЗ «Станция скорой медицинской помощи»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Обеспечение вылетов санавиации в:</w:t>
            </w:r>
          </w:p>
          <w:p w:rsidR="005E5249" w:rsidRPr="003D6696" w:rsidRDefault="005E5249" w:rsidP="005E5249">
            <w:pPr>
              <w:pStyle w:val="ConsPlusNormal"/>
              <w:rPr>
                <w:sz w:val="24"/>
                <w:szCs w:val="24"/>
              </w:rPr>
            </w:pPr>
            <w:r w:rsidRPr="003D6696">
              <w:rPr>
                <w:sz w:val="24"/>
                <w:szCs w:val="24"/>
              </w:rPr>
              <w:t>2022 году - 20 вылетов;</w:t>
            </w:r>
          </w:p>
          <w:p w:rsidR="005E5249" w:rsidRPr="003D6696" w:rsidRDefault="005E5249" w:rsidP="005E5249">
            <w:pPr>
              <w:pStyle w:val="ConsPlusNormal"/>
              <w:rPr>
                <w:sz w:val="24"/>
                <w:szCs w:val="24"/>
              </w:rPr>
            </w:pPr>
            <w:r w:rsidRPr="003D6696">
              <w:rPr>
                <w:sz w:val="24"/>
                <w:szCs w:val="24"/>
              </w:rPr>
              <w:t>2023 году - 22 вылета;</w:t>
            </w:r>
          </w:p>
          <w:p w:rsidR="005E5249" w:rsidRPr="003D6696" w:rsidRDefault="005E5249" w:rsidP="005E5249">
            <w:pPr>
              <w:pStyle w:val="ConsPlusNormal"/>
              <w:rPr>
                <w:sz w:val="24"/>
                <w:szCs w:val="24"/>
              </w:rPr>
            </w:pPr>
            <w:r w:rsidRPr="003D6696">
              <w:rPr>
                <w:sz w:val="24"/>
                <w:szCs w:val="24"/>
              </w:rPr>
              <w:t>2024 году – 24 вылета.</w:t>
            </w:r>
          </w:p>
        </w:tc>
        <w:tc>
          <w:tcPr>
            <w:tcW w:w="2693" w:type="dxa"/>
          </w:tcPr>
          <w:p w:rsidR="005E5249" w:rsidRPr="003D6696" w:rsidRDefault="005E5249" w:rsidP="005E5249">
            <w:pPr>
              <w:pStyle w:val="ConsPlusNormal"/>
              <w:rPr>
                <w:sz w:val="24"/>
                <w:szCs w:val="24"/>
              </w:rPr>
            </w:pPr>
            <w:r w:rsidRPr="003D6696">
              <w:rPr>
                <w:sz w:val="24"/>
                <w:szCs w:val="24"/>
              </w:rPr>
              <w:t>Несвоевременное оказание гражданам области скорой медицинской помощи</w:t>
            </w:r>
          </w:p>
        </w:tc>
        <w:tc>
          <w:tcPr>
            <w:tcW w:w="1986" w:type="dxa"/>
          </w:tcPr>
          <w:p w:rsidR="005E5249" w:rsidRPr="003D6696" w:rsidRDefault="005E5249" w:rsidP="005E5249">
            <w:pPr>
              <w:pStyle w:val="ConsPlusNormal"/>
              <w:rPr>
                <w:sz w:val="24"/>
                <w:szCs w:val="24"/>
              </w:rPr>
            </w:pPr>
            <w:r w:rsidRPr="003D6696">
              <w:rPr>
                <w:sz w:val="24"/>
                <w:szCs w:val="24"/>
              </w:rPr>
              <w:t>Снижение смертности населения от всех причин</w:t>
            </w:r>
          </w:p>
        </w:tc>
      </w:tr>
      <w:tr w:rsidR="003D6696" w:rsidRPr="003D6696" w:rsidTr="003D45CC">
        <w:tc>
          <w:tcPr>
            <w:tcW w:w="15595" w:type="dxa"/>
            <w:gridSpan w:val="8"/>
          </w:tcPr>
          <w:p w:rsidR="005E5249" w:rsidRPr="003D6696" w:rsidRDefault="005E5249" w:rsidP="005E5249">
            <w:pPr>
              <w:pStyle w:val="ConsPlusNormal"/>
              <w:rPr>
                <w:sz w:val="24"/>
                <w:szCs w:val="24"/>
              </w:rPr>
            </w:pPr>
            <w:r w:rsidRPr="003D6696">
              <w:rPr>
                <w:sz w:val="24"/>
                <w:szCs w:val="24"/>
              </w:rPr>
              <w:t>Региональный проект Еврейской автономной области «Борьба с онкологическими заболеваниями»</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1.2.9.1</w:t>
            </w:r>
          </w:p>
        </w:tc>
        <w:tc>
          <w:tcPr>
            <w:tcW w:w="2977" w:type="dxa"/>
            <w:gridSpan w:val="2"/>
          </w:tcPr>
          <w:p w:rsidR="005E5249" w:rsidRPr="003D6696" w:rsidRDefault="005E5249" w:rsidP="005E5249">
            <w:pPr>
              <w:pStyle w:val="ConsPlusNormal"/>
              <w:rPr>
                <w:sz w:val="24"/>
                <w:szCs w:val="24"/>
              </w:rPr>
            </w:pPr>
            <w:r w:rsidRPr="003D6696">
              <w:rPr>
                <w:sz w:val="24"/>
                <w:szCs w:val="24"/>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p w:rsidR="005E5249" w:rsidRPr="003D6696" w:rsidRDefault="005E5249" w:rsidP="005E5249">
            <w:pPr>
              <w:pStyle w:val="ConsPlusNormal"/>
              <w:rPr>
                <w:sz w:val="24"/>
                <w:szCs w:val="24"/>
              </w:rPr>
            </w:pP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ОГБУЗ «Онкологический диспансер»</w:t>
            </w:r>
          </w:p>
        </w:tc>
        <w:tc>
          <w:tcPr>
            <w:tcW w:w="851" w:type="dxa"/>
          </w:tcPr>
          <w:p w:rsidR="005E5249" w:rsidRPr="003D6696" w:rsidRDefault="005E5249" w:rsidP="005E5249">
            <w:pPr>
              <w:pStyle w:val="ConsPlusNormal"/>
              <w:jc w:val="center"/>
              <w:rPr>
                <w:sz w:val="24"/>
                <w:szCs w:val="24"/>
              </w:rPr>
            </w:pPr>
            <w:r w:rsidRPr="003D6696">
              <w:rPr>
                <w:sz w:val="24"/>
                <w:szCs w:val="24"/>
              </w:rPr>
              <w:t>2022-2024</w:t>
            </w:r>
          </w:p>
        </w:tc>
        <w:tc>
          <w:tcPr>
            <w:tcW w:w="2835" w:type="dxa"/>
          </w:tcPr>
          <w:p w:rsidR="005E5249" w:rsidRPr="003D6696" w:rsidRDefault="005E5249" w:rsidP="005E5249">
            <w:pPr>
              <w:pStyle w:val="ConsPlusNormal"/>
              <w:rPr>
                <w:sz w:val="24"/>
                <w:szCs w:val="24"/>
              </w:rPr>
            </w:pPr>
            <w:r w:rsidRPr="003D6696">
              <w:rPr>
                <w:sz w:val="24"/>
                <w:szCs w:val="24"/>
              </w:rPr>
              <w:t>Планируемое количество приобретаемого медицинского оборудования:</w:t>
            </w:r>
          </w:p>
          <w:p w:rsidR="005E5249" w:rsidRPr="003D6696" w:rsidRDefault="005E5249" w:rsidP="005E5249">
            <w:pPr>
              <w:pStyle w:val="ConsPlusNormal"/>
              <w:rPr>
                <w:sz w:val="24"/>
                <w:szCs w:val="24"/>
              </w:rPr>
            </w:pPr>
            <w:r w:rsidRPr="003D6696">
              <w:rPr>
                <w:sz w:val="24"/>
                <w:szCs w:val="24"/>
              </w:rPr>
              <w:t>2022 - 4 единицы;</w:t>
            </w:r>
          </w:p>
          <w:p w:rsidR="005E5249" w:rsidRPr="003D6696" w:rsidRDefault="005E5249" w:rsidP="005E5249">
            <w:pPr>
              <w:pStyle w:val="ConsPlusNormal"/>
              <w:rPr>
                <w:sz w:val="24"/>
                <w:szCs w:val="24"/>
              </w:rPr>
            </w:pPr>
            <w:r w:rsidRPr="003D6696">
              <w:rPr>
                <w:sz w:val="24"/>
                <w:szCs w:val="24"/>
              </w:rPr>
              <w:t>2023 - 3 единицы;</w:t>
            </w:r>
          </w:p>
          <w:p w:rsidR="005E5249" w:rsidRPr="003D6696" w:rsidRDefault="005E5249" w:rsidP="005E5249">
            <w:pPr>
              <w:pStyle w:val="ConsPlusNormal"/>
              <w:rPr>
                <w:sz w:val="24"/>
                <w:szCs w:val="24"/>
              </w:rPr>
            </w:pPr>
            <w:r w:rsidRPr="003D6696">
              <w:rPr>
                <w:sz w:val="24"/>
                <w:szCs w:val="24"/>
              </w:rPr>
              <w:t>2024 - 3 единицы.</w:t>
            </w:r>
          </w:p>
          <w:p w:rsidR="005E5249" w:rsidRPr="003D6696" w:rsidRDefault="005E5249" w:rsidP="005E5249">
            <w:pPr>
              <w:pStyle w:val="ConsPlusNormal"/>
              <w:rPr>
                <w:sz w:val="24"/>
                <w:szCs w:val="24"/>
              </w:rPr>
            </w:pPr>
          </w:p>
        </w:tc>
        <w:tc>
          <w:tcPr>
            <w:tcW w:w="2693" w:type="dxa"/>
          </w:tcPr>
          <w:p w:rsidR="005E5249" w:rsidRPr="003D6696" w:rsidRDefault="005E5249" w:rsidP="005E5249">
            <w:pPr>
              <w:pStyle w:val="ConsPlusNormal"/>
              <w:rPr>
                <w:sz w:val="24"/>
                <w:szCs w:val="24"/>
              </w:rPr>
            </w:pPr>
            <w:r w:rsidRPr="003D6696">
              <w:rPr>
                <w:sz w:val="24"/>
                <w:szCs w:val="24"/>
              </w:rPr>
              <w:t>Ненадлежащее исполнение функций учреждением здравоохранения</w:t>
            </w:r>
          </w:p>
        </w:tc>
        <w:tc>
          <w:tcPr>
            <w:tcW w:w="1986" w:type="dxa"/>
          </w:tcPr>
          <w:p w:rsidR="005E5249" w:rsidRPr="003D6696" w:rsidRDefault="005E5249" w:rsidP="005E5249">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15595" w:type="dxa"/>
            <w:gridSpan w:val="8"/>
          </w:tcPr>
          <w:p w:rsidR="005E5249" w:rsidRPr="003D6696" w:rsidRDefault="005E5249" w:rsidP="005E5249">
            <w:pPr>
              <w:autoSpaceDE w:val="0"/>
              <w:autoSpaceDN w:val="0"/>
              <w:adjustRightInd w:val="0"/>
              <w:jc w:val="left"/>
              <w:outlineLvl w:val="0"/>
              <w:rPr>
                <w:sz w:val="24"/>
                <w:szCs w:val="24"/>
              </w:rPr>
            </w:pPr>
            <w:r w:rsidRPr="003D6696">
              <w:rPr>
                <w:sz w:val="24"/>
                <w:szCs w:val="24"/>
              </w:rPr>
              <w:t>Региональный проект Еврейской автономной области «Борьба с сердечно-сосудистыми заболеваниями»</w:t>
            </w:r>
          </w:p>
        </w:tc>
      </w:tr>
      <w:tr w:rsidR="003D6696" w:rsidRPr="003D6696" w:rsidTr="003D45CC">
        <w:tc>
          <w:tcPr>
            <w:tcW w:w="993" w:type="dxa"/>
          </w:tcPr>
          <w:p w:rsidR="005E5249" w:rsidRPr="003D6696" w:rsidRDefault="005E5249" w:rsidP="005E5249">
            <w:pPr>
              <w:autoSpaceDE w:val="0"/>
              <w:autoSpaceDN w:val="0"/>
              <w:adjustRightInd w:val="0"/>
              <w:jc w:val="center"/>
              <w:rPr>
                <w:sz w:val="24"/>
                <w:szCs w:val="24"/>
              </w:rPr>
            </w:pPr>
            <w:r w:rsidRPr="003D6696">
              <w:rPr>
                <w:sz w:val="24"/>
                <w:szCs w:val="24"/>
              </w:rPr>
              <w:lastRenderedPageBreak/>
              <w:t>1.2.10.1</w:t>
            </w:r>
          </w:p>
        </w:tc>
        <w:tc>
          <w:tcPr>
            <w:tcW w:w="2977" w:type="dxa"/>
            <w:gridSpan w:val="2"/>
          </w:tcPr>
          <w:p w:rsidR="005E5249" w:rsidRPr="003D6696" w:rsidRDefault="005E5249" w:rsidP="005E5249">
            <w:pPr>
              <w:autoSpaceDE w:val="0"/>
              <w:autoSpaceDN w:val="0"/>
              <w:adjustRightInd w:val="0"/>
              <w:jc w:val="left"/>
              <w:rPr>
                <w:sz w:val="24"/>
                <w:szCs w:val="24"/>
              </w:rPr>
            </w:pPr>
            <w:r w:rsidRPr="003D6696">
              <w:rPr>
                <w:sz w:val="24"/>
                <w:szCs w:val="24"/>
              </w:rPr>
              <w:t>Оснащение оборудованием региональных сосудистых центров и первичных сосудистых отделений</w:t>
            </w:r>
          </w:p>
        </w:tc>
        <w:tc>
          <w:tcPr>
            <w:tcW w:w="3260" w:type="dxa"/>
          </w:tcPr>
          <w:p w:rsidR="005E5249" w:rsidRPr="003D6696" w:rsidRDefault="005E5249" w:rsidP="005E5249">
            <w:pPr>
              <w:autoSpaceDE w:val="0"/>
              <w:autoSpaceDN w:val="0"/>
              <w:adjustRightInd w:val="0"/>
              <w:jc w:val="center"/>
              <w:rPr>
                <w:sz w:val="24"/>
                <w:szCs w:val="24"/>
              </w:rPr>
            </w:pPr>
            <w:r w:rsidRPr="003D6696">
              <w:rPr>
                <w:sz w:val="24"/>
                <w:szCs w:val="24"/>
              </w:rPr>
              <w:t>Департамент здравоохранения правительства области,</w:t>
            </w:r>
          </w:p>
          <w:p w:rsidR="005E5249" w:rsidRPr="003D6696" w:rsidRDefault="005E5249" w:rsidP="005E5249">
            <w:pPr>
              <w:autoSpaceDE w:val="0"/>
              <w:autoSpaceDN w:val="0"/>
              <w:adjustRightInd w:val="0"/>
              <w:jc w:val="center"/>
              <w:rPr>
                <w:sz w:val="24"/>
                <w:szCs w:val="24"/>
              </w:rPr>
            </w:pPr>
            <w:r w:rsidRPr="003D6696">
              <w:rPr>
                <w:sz w:val="24"/>
                <w:szCs w:val="24"/>
              </w:rPr>
              <w:t>ОГБУЗ «Областная больница»</w:t>
            </w:r>
          </w:p>
        </w:tc>
        <w:tc>
          <w:tcPr>
            <w:tcW w:w="851" w:type="dxa"/>
          </w:tcPr>
          <w:p w:rsidR="005E5249" w:rsidRPr="003D6696" w:rsidRDefault="005E5249" w:rsidP="005E5249">
            <w:pPr>
              <w:autoSpaceDE w:val="0"/>
              <w:autoSpaceDN w:val="0"/>
              <w:adjustRightInd w:val="0"/>
              <w:jc w:val="center"/>
              <w:rPr>
                <w:sz w:val="24"/>
                <w:szCs w:val="24"/>
              </w:rPr>
            </w:pPr>
            <w:r w:rsidRPr="003D6696">
              <w:rPr>
                <w:sz w:val="24"/>
                <w:szCs w:val="24"/>
              </w:rPr>
              <w:t>2022 - 2024</w:t>
            </w:r>
          </w:p>
        </w:tc>
        <w:tc>
          <w:tcPr>
            <w:tcW w:w="2835" w:type="dxa"/>
          </w:tcPr>
          <w:p w:rsidR="005E5249" w:rsidRPr="003D6696" w:rsidRDefault="005E5249" w:rsidP="005E5249">
            <w:pPr>
              <w:autoSpaceDE w:val="0"/>
              <w:autoSpaceDN w:val="0"/>
              <w:adjustRightInd w:val="0"/>
              <w:jc w:val="left"/>
              <w:rPr>
                <w:sz w:val="24"/>
                <w:szCs w:val="24"/>
              </w:rPr>
            </w:pPr>
            <w:r w:rsidRPr="003D6696">
              <w:rPr>
                <w:sz w:val="24"/>
                <w:szCs w:val="24"/>
              </w:rPr>
              <w:t>Планируемое количество приобретаемого медицинского оборудования – 48 единиц ежегодно</w:t>
            </w:r>
          </w:p>
        </w:tc>
        <w:tc>
          <w:tcPr>
            <w:tcW w:w="2693" w:type="dxa"/>
          </w:tcPr>
          <w:p w:rsidR="005E5249" w:rsidRPr="003D6696" w:rsidRDefault="005E5249" w:rsidP="005E5249">
            <w:pPr>
              <w:autoSpaceDE w:val="0"/>
              <w:autoSpaceDN w:val="0"/>
              <w:adjustRightInd w:val="0"/>
              <w:jc w:val="left"/>
              <w:rPr>
                <w:sz w:val="24"/>
                <w:szCs w:val="24"/>
              </w:rPr>
            </w:pPr>
            <w:r w:rsidRPr="003D6696">
              <w:rPr>
                <w:sz w:val="24"/>
                <w:szCs w:val="24"/>
              </w:rPr>
              <w:t>Невозможность функционирования региональных сосудистых центров и первичных сосудистых отделений</w:t>
            </w:r>
          </w:p>
        </w:tc>
        <w:tc>
          <w:tcPr>
            <w:tcW w:w="1986" w:type="dxa"/>
          </w:tcPr>
          <w:p w:rsidR="005E5249" w:rsidRPr="003D6696" w:rsidRDefault="005E5249" w:rsidP="005E5249">
            <w:pPr>
              <w:autoSpaceDE w:val="0"/>
              <w:autoSpaceDN w:val="0"/>
              <w:adjustRightInd w:val="0"/>
              <w:jc w:val="left"/>
              <w:rPr>
                <w:sz w:val="24"/>
                <w:szCs w:val="24"/>
              </w:rPr>
            </w:pPr>
            <w:r w:rsidRPr="003D6696">
              <w:rPr>
                <w:sz w:val="24"/>
                <w:szCs w:val="24"/>
              </w:rPr>
              <w:t>Удовлетворенность населения медицинской помощью.</w:t>
            </w:r>
          </w:p>
          <w:p w:rsidR="005E5249" w:rsidRPr="003D6696" w:rsidRDefault="005E5249" w:rsidP="005E5249">
            <w:pPr>
              <w:autoSpaceDE w:val="0"/>
              <w:autoSpaceDN w:val="0"/>
              <w:adjustRightInd w:val="0"/>
              <w:jc w:val="left"/>
              <w:rPr>
                <w:sz w:val="24"/>
                <w:szCs w:val="24"/>
              </w:rPr>
            </w:pPr>
            <w:r w:rsidRPr="003D6696">
              <w:rPr>
                <w:sz w:val="24"/>
                <w:szCs w:val="24"/>
              </w:rPr>
              <w:t>Смертность населения от всех причин</w:t>
            </w:r>
          </w:p>
        </w:tc>
      </w:tr>
      <w:tr w:rsidR="003D6696" w:rsidRPr="003D6696" w:rsidTr="003D45CC">
        <w:tc>
          <w:tcPr>
            <w:tcW w:w="15595" w:type="dxa"/>
            <w:gridSpan w:val="8"/>
          </w:tcPr>
          <w:p w:rsidR="005E5249" w:rsidRPr="003D6696" w:rsidRDefault="005E5249" w:rsidP="005E5249">
            <w:pPr>
              <w:pStyle w:val="ConsPlusNormal"/>
              <w:outlineLvl w:val="4"/>
              <w:rPr>
                <w:sz w:val="24"/>
                <w:szCs w:val="24"/>
              </w:rPr>
            </w:pPr>
            <w:r w:rsidRPr="003D6696">
              <w:rPr>
                <w:sz w:val="24"/>
                <w:szCs w:val="24"/>
              </w:rPr>
              <w:t>Задача 3 «Охрана здоровья матери и ребенка»</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t>Основное мероприятие 1 «Создание условий для оказания доступной и качественной медицинской помощи женщинам и детям»</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1.3.1.1</w:t>
            </w:r>
          </w:p>
        </w:tc>
        <w:tc>
          <w:tcPr>
            <w:tcW w:w="2977" w:type="dxa"/>
            <w:gridSpan w:val="2"/>
          </w:tcPr>
          <w:p w:rsidR="005E5249" w:rsidRPr="003D6696" w:rsidRDefault="005E5249" w:rsidP="005E5249">
            <w:pPr>
              <w:pStyle w:val="ConsPlusNormal"/>
              <w:rPr>
                <w:sz w:val="24"/>
                <w:szCs w:val="24"/>
              </w:rPr>
            </w:pPr>
            <w:r w:rsidRPr="003D6696">
              <w:rPr>
                <w:sz w:val="24"/>
                <w:szCs w:val="24"/>
              </w:rPr>
              <w:t>Расходы на обеспечение деятельности (оказание услуг) ОГКУЗ «Дом ребенка специализирован-ный»</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ОГКУЗ «Дом ребенка специализированный»</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Организация круглосуточного приема, содержания, выхаживания и воспитания детей - 25500 койко-дней ежегодно</w:t>
            </w:r>
          </w:p>
        </w:tc>
        <w:tc>
          <w:tcPr>
            <w:tcW w:w="2693" w:type="dxa"/>
          </w:tcPr>
          <w:p w:rsidR="005E5249" w:rsidRPr="003D6696" w:rsidRDefault="005E5249" w:rsidP="005E5249">
            <w:pPr>
              <w:pStyle w:val="ConsPlusNormal"/>
              <w:rPr>
                <w:sz w:val="24"/>
                <w:szCs w:val="24"/>
              </w:rPr>
            </w:pPr>
            <w:r w:rsidRPr="003D6696">
              <w:rPr>
                <w:sz w:val="24"/>
                <w:szCs w:val="24"/>
              </w:rPr>
              <w:t>Ненадлежащее исполнение функций учреждением здравоохранения</w:t>
            </w:r>
          </w:p>
        </w:tc>
        <w:tc>
          <w:tcPr>
            <w:tcW w:w="1986" w:type="dxa"/>
          </w:tcPr>
          <w:p w:rsidR="005E5249" w:rsidRPr="003D6696" w:rsidRDefault="005E5249" w:rsidP="005E5249">
            <w:pPr>
              <w:pStyle w:val="ConsPlusNormal"/>
              <w:rPr>
                <w:sz w:val="24"/>
                <w:szCs w:val="24"/>
              </w:rPr>
            </w:pPr>
            <w:r w:rsidRPr="003D6696">
              <w:rPr>
                <w:sz w:val="24"/>
                <w:szCs w:val="24"/>
              </w:rPr>
              <w:t>Смертность детей от 0 до 17 лет</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t>Основное мероприятие 2 «Совершенствование и развитие перинатальной (дородовой) диагностики нарушения развития ребенка и неонатального скрининга»</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1.3.2.1</w:t>
            </w:r>
          </w:p>
        </w:tc>
        <w:tc>
          <w:tcPr>
            <w:tcW w:w="2977" w:type="dxa"/>
            <w:gridSpan w:val="2"/>
          </w:tcPr>
          <w:p w:rsidR="005E5249" w:rsidRPr="003D6696" w:rsidRDefault="005E5249" w:rsidP="005E5249">
            <w:pPr>
              <w:pStyle w:val="ConsPlusNormal"/>
              <w:rPr>
                <w:sz w:val="24"/>
                <w:szCs w:val="24"/>
              </w:rPr>
            </w:pPr>
            <w:r w:rsidRPr="003D6696">
              <w:rPr>
                <w:sz w:val="24"/>
                <w:szCs w:val="24"/>
              </w:rPr>
              <w:t>Обеспечение обследования новорожденных детей на наследственные заболевания (неонатальный скрининг), обследование беременных женщин: пренатальная (дородовая) диагностика нарушений развития ребенка</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ОГБУЗ «Областная больница»</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 xml:space="preserve">Оказание услуг по обследованию новорожденных детей, проживающих на территории ЕАО, на наследственные заболевания - 1685 человек ежегодно. Проведение экспертного пренатального УЗИ </w:t>
            </w:r>
            <w:r w:rsidRPr="003D6696">
              <w:rPr>
                <w:sz w:val="24"/>
                <w:szCs w:val="24"/>
              </w:rPr>
              <w:lastRenderedPageBreak/>
              <w:t>беременных с оценкой результатов совместно с генетиком - 65 человек ежегодно</w:t>
            </w:r>
          </w:p>
        </w:tc>
        <w:tc>
          <w:tcPr>
            <w:tcW w:w="2693" w:type="dxa"/>
          </w:tcPr>
          <w:p w:rsidR="005E5249" w:rsidRPr="003D6696" w:rsidRDefault="005E5249" w:rsidP="005E5249">
            <w:pPr>
              <w:pStyle w:val="ConsPlusNormal"/>
              <w:rPr>
                <w:sz w:val="24"/>
                <w:szCs w:val="24"/>
              </w:rPr>
            </w:pPr>
            <w:r w:rsidRPr="003D6696">
              <w:rPr>
                <w:sz w:val="24"/>
                <w:szCs w:val="24"/>
              </w:rPr>
              <w:lastRenderedPageBreak/>
              <w:t>Увеличение младенческой и детской смертности</w:t>
            </w:r>
          </w:p>
        </w:tc>
        <w:tc>
          <w:tcPr>
            <w:tcW w:w="1986" w:type="dxa"/>
          </w:tcPr>
          <w:p w:rsidR="005E5249" w:rsidRPr="003D6696" w:rsidRDefault="005E5249" w:rsidP="005E5249">
            <w:pPr>
              <w:pStyle w:val="ConsPlusNormal"/>
              <w:rPr>
                <w:sz w:val="24"/>
                <w:szCs w:val="24"/>
              </w:rPr>
            </w:pPr>
            <w:r w:rsidRPr="003D6696">
              <w:rPr>
                <w:sz w:val="24"/>
                <w:szCs w:val="24"/>
              </w:rPr>
              <w:t xml:space="preserve">Доля обследованных беременных женщин по комплексу пренатальной (дородовой) диагностики от числа поставленных на </w:t>
            </w:r>
            <w:r w:rsidRPr="003D6696">
              <w:rPr>
                <w:sz w:val="24"/>
                <w:szCs w:val="24"/>
              </w:rPr>
              <w:lastRenderedPageBreak/>
              <w:t>учет в первый триместр беременных;</w:t>
            </w:r>
          </w:p>
          <w:p w:rsidR="005E5249" w:rsidRPr="003D6696" w:rsidRDefault="005E5249" w:rsidP="005E5249">
            <w:pPr>
              <w:pStyle w:val="ConsPlusNormal"/>
              <w:rPr>
                <w:sz w:val="24"/>
                <w:szCs w:val="24"/>
              </w:rPr>
            </w:pPr>
            <w:r w:rsidRPr="003D6696">
              <w:rPr>
                <w:sz w:val="24"/>
                <w:szCs w:val="24"/>
              </w:rPr>
              <w:t>охват детей до 1 года неонатальным скринингом</w:t>
            </w:r>
          </w:p>
        </w:tc>
      </w:tr>
      <w:tr w:rsidR="003D6696" w:rsidRPr="003D6696" w:rsidTr="003D45CC">
        <w:tc>
          <w:tcPr>
            <w:tcW w:w="15595" w:type="dxa"/>
            <w:gridSpan w:val="8"/>
          </w:tcPr>
          <w:p w:rsidR="005E5249" w:rsidRPr="003D6696" w:rsidRDefault="005E5249" w:rsidP="005E5249">
            <w:pPr>
              <w:pStyle w:val="ConsPlusNormal"/>
              <w:outlineLvl w:val="4"/>
              <w:rPr>
                <w:sz w:val="24"/>
                <w:szCs w:val="24"/>
              </w:rPr>
            </w:pPr>
            <w:r w:rsidRPr="003D6696">
              <w:rPr>
                <w:sz w:val="24"/>
                <w:szCs w:val="24"/>
              </w:rPr>
              <w:lastRenderedPageBreak/>
              <w:t>Задача 4 «Развитие медицинской реабилитации и санаторно-курортного лечения, в том числе детей»</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t>Основное мероприятие 1 «Реализация комплекса мероприятий по развитию медицинской реабилитации и санаторно-курортного лечения, в том числе детей»</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t>1.4.1.1</w:t>
            </w:r>
          </w:p>
        </w:tc>
        <w:tc>
          <w:tcPr>
            <w:tcW w:w="2977" w:type="dxa"/>
            <w:gridSpan w:val="2"/>
          </w:tcPr>
          <w:p w:rsidR="005E5249" w:rsidRPr="003D6696" w:rsidRDefault="005E5249" w:rsidP="005E5249">
            <w:pPr>
              <w:pStyle w:val="ConsPlusNormal"/>
              <w:rPr>
                <w:sz w:val="24"/>
                <w:szCs w:val="24"/>
              </w:rPr>
            </w:pPr>
            <w:r w:rsidRPr="003D6696">
              <w:rPr>
                <w:sz w:val="24"/>
                <w:szCs w:val="24"/>
              </w:rPr>
              <w:t>Санаторное оздоровление детей, страдающих различными хроническими заболеваниями, состоящих на учете в лечебном учреждении области</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Санаторное оздоровление детей -  90 человек ежегодно</w:t>
            </w:r>
          </w:p>
        </w:tc>
        <w:tc>
          <w:tcPr>
            <w:tcW w:w="2693" w:type="dxa"/>
          </w:tcPr>
          <w:p w:rsidR="005E5249" w:rsidRPr="003D6696" w:rsidRDefault="005E5249" w:rsidP="005E5249">
            <w:pPr>
              <w:pStyle w:val="ConsPlusNormal"/>
              <w:rPr>
                <w:sz w:val="24"/>
                <w:szCs w:val="24"/>
              </w:rPr>
            </w:pPr>
            <w:r w:rsidRPr="003D6696">
              <w:rPr>
                <w:sz w:val="24"/>
                <w:szCs w:val="24"/>
              </w:rPr>
              <w:t>Ухудшение качества жизни детского населения. Повышение уровня заболеваемости среди детского населения</w:t>
            </w:r>
          </w:p>
        </w:tc>
        <w:tc>
          <w:tcPr>
            <w:tcW w:w="1986" w:type="dxa"/>
          </w:tcPr>
          <w:p w:rsidR="005E5249" w:rsidRPr="003D6696" w:rsidRDefault="005E5249" w:rsidP="005E5249">
            <w:pPr>
              <w:pStyle w:val="ConsPlusNormal"/>
              <w:rPr>
                <w:sz w:val="24"/>
                <w:szCs w:val="24"/>
              </w:rPr>
            </w:pPr>
            <w:r w:rsidRPr="003D6696">
              <w:rPr>
                <w:sz w:val="24"/>
                <w:szCs w:val="24"/>
              </w:rPr>
              <w:t>Смертность детей от 0 до 17</w:t>
            </w:r>
          </w:p>
        </w:tc>
      </w:tr>
      <w:tr w:rsidR="003D6696" w:rsidRPr="003D6696" w:rsidTr="003D45CC">
        <w:tc>
          <w:tcPr>
            <w:tcW w:w="15595" w:type="dxa"/>
            <w:gridSpan w:val="8"/>
          </w:tcPr>
          <w:p w:rsidR="005E5249" w:rsidRPr="003D6696" w:rsidRDefault="005E5249" w:rsidP="005E5249">
            <w:pPr>
              <w:pStyle w:val="ConsPlusNormal"/>
              <w:outlineLvl w:val="4"/>
              <w:rPr>
                <w:sz w:val="24"/>
                <w:szCs w:val="24"/>
              </w:rPr>
            </w:pPr>
            <w:r w:rsidRPr="003D6696">
              <w:rPr>
                <w:sz w:val="24"/>
                <w:szCs w:val="24"/>
              </w:rPr>
              <w:t>Задача 5 «Обеспечение системы здравоохранения высококвалифицированными кадрами, повышение престижа медицинских специальностей»</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t>Основное мероприятие 1 «Организация кадрового обеспечения областных государственных учреждений»</w:t>
            </w:r>
          </w:p>
        </w:tc>
      </w:tr>
      <w:tr w:rsidR="003D6696" w:rsidRPr="003D6696" w:rsidTr="003D45CC">
        <w:tc>
          <w:tcPr>
            <w:tcW w:w="993" w:type="dxa"/>
          </w:tcPr>
          <w:p w:rsidR="005E5249" w:rsidRPr="003D6696" w:rsidRDefault="005E5249" w:rsidP="003D45CC">
            <w:pPr>
              <w:pStyle w:val="ConsPlusNormal"/>
              <w:jc w:val="center"/>
              <w:rPr>
                <w:sz w:val="24"/>
                <w:szCs w:val="24"/>
              </w:rPr>
            </w:pPr>
            <w:r w:rsidRPr="003D6696">
              <w:rPr>
                <w:sz w:val="24"/>
                <w:szCs w:val="24"/>
              </w:rPr>
              <w:t>1</w:t>
            </w:r>
            <w:r w:rsidR="003D45CC" w:rsidRPr="003D6696">
              <w:rPr>
                <w:sz w:val="24"/>
                <w:szCs w:val="24"/>
              </w:rPr>
              <w:t>.5.1</w:t>
            </w:r>
            <w:r w:rsidRPr="003D6696">
              <w:rPr>
                <w:sz w:val="24"/>
                <w:szCs w:val="24"/>
              </w:rPr>
              <w:t>.1</w:t>
            </w:r>
          </w:p>
        </w:tc>
        <w:tc>
          <w:tcPr>
            <w:tcW w:w="2977" w:type="dxa"/>
            <w:gridSpan w:val="2"/>
          </w:tcPr>
          <w:p w:rsidR="005E5249" w:rsidRPr="003D6696" w:rsidRDefault="005E5249" w:rsidP="005E5249">
            <w:pPr>
              <w:pStyle w:val="ConsPlusNormal"/>
              <w:rPr>
                <w:sz w:val="24"/>
                <w:szCs w:val="24"/>
              </w:rPr>
            </w:pPr>
            <w:r w:rsidRPr="003D6696">
              <w:rPr>
                <w:sz w:val="24"/>
                <w:szCs w:val="24"/>
              </w:rPr>
              <w:t>Расходы на обеспечение деятельности (оказание услуг) ОГПОБУ «Биробиджанский медицинский колледж»</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ОГПОБУ «Биробиджанский медицинский колледж»</w:t>
            </w:r>
          </w:p>
        </w:tc>
        <w:tc>
          <w:tcPr>
            <w:tcW w:w="851" w:type="dxa"/>
          </w:tcPr>
          <w:p w:rsidR="005E5249" w:rsidRPr="003D6696" w:rsidRDefault="005E5249" w:rsidP="005E5249">
            <w:pPr>
              <w:pStyle w:val="ConsPlusNormal"/>
              <w:jc w:val="center"/>
              <w:rPr>
                <w:sz w:val="24"/>
                <w:szCs w:val="24"/>
              </w:rPr>
            </w:pPr>
            <w:r w:rsidRPr="003D6696">
              <w:rPr>
                <w:sz w:val="24"/>
                <w:szCs w:val="24"/>
              </w:rPr>
              <w:t>2022-2024</w:t>
            </w:r>
          </w:p>
        </w:tc>
        <w:tc>
          <w:tcPr>
            <w:tcW w:w="2835" w:type="dxa"/>
          </w:tcPr>
          <w:p w:rsidR="005E5249" w:rsidRPr="003D6696" w:rsidRDefault="005E5249" w:rsidP="005E5249">
            <w:pPr>
              <w:pStyle w:val="ConsPlusNormal"/>
              <w:rPr>
                <w:sz w:val="24"/>
                <w:szCs w:val="24"/>
              </w:rPr>
            </w:pPr>
            <w:r w:rsidRPr="003D6696">
              <w:rPr>
                <w:sz w:val="24"/>
                <w:szCs w:val="24"/>
              </w:rPr>
              <w:t>Реализация основных образовательных программ среднего профессионального образования:</w:t>
            </w:r>
          </w:p>
          <w:p w:rsidR="005E5249" w:rsidRPr="003D6696" w:rsidRDefault="005E5249" w:rsidP="005E5249">
            <w:pPr>
              <w:pStyle w:val="ConsPlusNormal"/>
              <w:rPr>
                <w:sz w:val="24"/>
                <w:szCs w:val="24"/>
              </w:rPr>
            </w:pPr>
            <w:r w:rsidRPr="003D6696">
              <w:rPr>
                <w:sz w:val="24"/>
                <w:szCs w:val="24"/>
              </w:rPr>
              <w:t>285 человек ежегодно.</w:t>
            </w:r>
          </w:p>
          <w:p w:rsidR="005E5249" w:rsidRPr="003D6696" w:rsidRDefault="005E5249" w:rsidP="005E5249">
            <w:pPr>
              <w:pStyle w:val="ConsPlusNormal"/>
              <w:rPr>
                <w:sz w:val="24"/>
                <w:szCs w:val="24"/>
              </w:rPr>
            </w:pPr>
            <w:r w:rsidRPr="003D6696">
              <w:rPr>
                <w:sz w:val="24"/>
                <w:szCs w:val="24"/>
              </w:rPr>
              <w:t xml:space="preserve">Реализация дополнительных </w:t>
            </w:r>
            <w:r w:rsidRPr="003D6696">
              <w:rPr>
                <w:sz w:val="24"/>
                <w:szCs w:val="24"/>
              </w:rPr>
              <w:lastRenderedPageBreak/>
              <w:t>профессиональных образовательных программ:</w:t>
            </w:r>
          </w:p>
          <w:p w:rsidR="005E5249" w:rsidRPr="003D6696" w:rsidRDefault="005E5249" w:rsidP="005E5249">
            <w:pPr>
              <w:pStyle w:val="ConsPlusNormal"/>
              <w:rPr>
                <w:sz w:val="24"/>
                <w:szCs w:val="24"/>
              </w:rPr>
            </w:pPr>
            <w:r w:rsidRPr="003D6696">
              <w:rPr>
                <w:sz w:val="24"/>
                <w:szCs w:val="24"/>
              </w:rPr>
              <w:t>29880 человеко-часов ежегодно</w:t>
            </w:r>
          </w:p>
        </w:tc>
        <w:tc>
          <w:tcPr>
            <w:tcW w:w="2693" w:type="dxa"/>
          </w:tcPr>
          <w:p w:rsidR="005E5249" w:rsidRPr="003D6696" w:rsidRDefault="005E5249" w:rsidP="005E5249">
            <w:pPr>
              <w:pStyle w:val="ConsPlusNormal"/>
              <w:rPr>
                <w:sz w:val="24"/>
                <w:szCs w:val="24"/>
              </w:rPr>
            </w:pPr>
            <w:r w:rsidRPr="003D6696">
              <w:rPr>
                <w:sz w:val="24"/>
                <w:szCs w:val="24"/>
              </w:rPr>
              <w:lastRenderedPageBreak/>
              <w:t>Неисполнение учреждением государственного задания</w:t>
            </w:r>
          </w:p>
        </w:tc>
        <w:tc>
          <w:tcPr>
            <w:tcW w:w="1986" w:type="dxa"/>
          </w:tcPr>
          <w:p w:rsidR="005E5249" w:rsidRPr="003D6696" w:rsidRDefault="005E5249" w:rsidP="005E5249">
            <w:pPr>
              <w:pStyle w:val="ConsPlusNormal"/>
              <w:rPr>
                <w:sz w:val="24"/>
                <w:szCs w:val="24"/>
              </w:rPr>
            </w:pPr>
            <w:r w:rsidRPr="003D6696">
              <w:rPr>
                <w:sz w:val="24"/>
                <w:szCs w:val="24"/>
              </w:rPr>
              <w:t>Увеличение количества привлеченных в отрасль медицинских специалистов в рамках реализуемых мер</w:t>
            </w:r>
          </w:p>
        </w:tc>
      </w:tr>
      <w:tr w:rsidR="003D6696" w:rsidRPr="003D6696" w:rsidTr="003D45CC">
        <w:tc>
          <w:tcPr>
            <w:tcW w:w="993" w:type="dxa"/>
          </w:tcPr>
          <w:p w:rsidR="005E5249" w:rsidRPr="003D6696" w:rsidRDefault="005E5249" w:rsidP="005E5249">
            <w:pPr>
              <w:pStyle w:val="ConsPlusNormal"/>
              <w:jc w:val="center"/>
              <w:rPr>
                <w:sz w:val="24"/>
                <w:szCs w:val="24"/>
              </w:rPr>
            </w:pPr>
            <w:r w:rsidRPr="003D6696">
              <w:rPr>
                <w:sz w:val="24"/>
                <w:szCs w:val="24"/>
              </w:rPr>
              <w:lastRenderedPageBreak/>
              <w:t>1.</w:t>
            </w:r>
            <w:r w:rsidR="003D45CC" w:rsidRPr="003D6696">
              <w:rPr>
                <w:sz w:val="24"/>
                <w:szCs w:val="24"/>
              </w:rPr>
              <w:t>5.1.2</w:t>
            </w:r>
          </w:p>
        </w:tc>
        <w:tc>
          <w:tcPr>
            <w:tcW w:w="2977" w:type="dxa"/>
            <w:gridSpan w:val="2"/>
          </w:tcPr>
          <w:p w:rsidR="005E5249" w:rsidRPr="003D6696" w:rsidRDefault="005E5249" w:rsidP="005E5249">
            <w:pPr>
              <w:pStyle w:val="ConsPlusNormal"/>
              <w:rPr>
                <w:sz w:val="24"/>
                <w:szCs w:val="24"/>
              </w:rPr>
            </w:pPr>
            <w:r w:rsidRPr="003D6696">
              <w:rPr>
                <w:sz w:val="24"/>
                <w:szCs w:val="24"/>
              </w:rPr>
              <w:t>Выплата стипендий студентам, интернам и ординаторам, обучающимся в медицинских государственных образовательных организациях высшего образования, зачисленным по целевому набору для Еврейской автономной области</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Выплата стипендий 13 интернам и ординаторам, обучающимся в медицинских государственных образовательных организациях высшего образования, ежегодно.</w:t>
            </w:r>
          </w:p>
          <w:p w:rsidR="005E5249" w:rsidRPr="003D6696" w:rsidRDefault="005E5249" w:rsidP="005E5249">
            <w:pPr>
              <w:pStyle w:val="ConsPlusNormal"/>
              <w:rPr>
                <w:sz w:val="24"/>
                <w:szCs w:val="24"/>
              </w:rPr>
            </w:pPr>
            <w:r w:rsidRPr="003D6696">
              <w:rPr>
                <w:sz w:val="24"/>
                <w:szCs w:val="24"/>
              </w:rPr>
              <w:t>Выплата стипендий губернатора области 27 студентам, обучающимся в медицинских государственных образовательных организациях высшего образования, ежегодно</w:t>
            </w:r>
          </w:p>
        </w:tc>
        <w:tc>
          <w:tcPr>
            <w:tcW w:w="2693" w:type="dxa"/>
          </w:tcPr>
          <w:p w:rsidR="005E5249" w:rsidRPr="003D6696" w:rsidRDefault="005E5249" w:rsidP="005E5249">
            <w:pPr>
              <w:pStyle w:val="ConsPlusNormal"/>
              <w:rPr>
                <w:sz w:val="24"/>
                <w:szCs w:val="24"/>
              </w:rPr>
            </w:pPr>
            <w:r w:rsidRPr="003D6696">
              <w:rPr>
                <w:sz w:val="24"/>
                <w:szCs w:val="24"/>
              </w:rPr>
              <w:t>Неисполнение возложенных полномочий в сфере медицинского образования</w:t>
            </w:r>
          </w:p>
        </w:tc>
        <w:tc>
          <w:tcPr>
            <w:tcW w:w="1986" w:type="dxa"/>
          </w:tcPr>
          <w:p w:rsidR="005E5249" w:rsidRPr="003D6696" w:rsidRDefault="005E5249" w:rsidP="005E5249">
            <w:pPr>
              <w:pStyle w:val="ConsPlusNormal"/>
              <w:rPr>
                <w:sz w:val="24"/>
                <w:szCs w:val="24"/>
              </w:rPr>
            </w:pPr>
            <w:r w:rsidRPr="003D6696">
              <w:rPr>
                <w:sz w:val="24"/>
                <w:szCs w:val="24"/>
              </w:rPr>
              <w:t>Увеличение количества привлеченных в отрасль медицинских специалистов в рамках реализуемых мер</w:t>
            </w:r>
          </w:p>
        </w:tc>
      </w:tr>
      <w:tr w:rsidR="003D6696" w:rsidRPr="003D6696" w:rsidTr="003D45CC">
        <w:tc>
          <w:tcPr>
            <w:tcW w:w="993" w:type="dxa"/>
          </w:tcPr>
          <w:p w:rsidR="005E5249" w:rsidRPr="003D6696" w:rsidRDefault="003D45CC" w:rsidP="005E5249">
            <w:pPr>
              <w:pStyle w:val="ConsPlusNormal"/>
              <w:jc w:val="center"/>
              <w:rPr>
                <w:sz w:val="24"/>
                <w:szCs w:val="24"/>
              </w:rPr>
            </w:pPr>
            <w:r w:rsidRPr="003D6696">
              <w:rPr>
                <w:sz w:val="24"/>
                <w:szCs w:val="24"/>
              </w:rPr>
              <w:t>1.5.1.3</w:t>
            </w:r>
          </w:p>
        </w:tc>
        <w:tc>
          <w:tcPr>
            <w:tcW w:w="2977" w:type="dxa"/>
            <w:gridSpan w:val="2"/>
          </w:tcPr>
          <w:p w:rsidR="005E5249" w:rsidRPr="003D6696" w:rsidRDefault="005E5249" w:rsidP="005E5249">
            <w:pPr>
              <w:pStyle w:val="ConsPlusNormal"/>
              <w:rPr>
                <w:sz w:val="24"/>
                <w:szCs w:val="24"/>
              </w:rPr>
            </w:pPr>
            <w:r w:rsidRPr="003D6696">
              <w:rPr>
                <w:sz w:val="24"/>
                <w:szCs w:val="24"/>
              </w:rPr>
              <w:t>Социальная поддержка педагогических работников ОГПОБУ «Биробиджанский медицинский колледж»</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 ОГПОБУ «Биробиджанский медицинский колледж»</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Исполнение публичных обязательств</w:t>
            </w:r>
          </w:p>
          <w:p w:rsidR="005E5249" w:rsidRPr="003D6696" w:rsidRDefault="005E5249" w:rsidP="005E5249">
            <w:pPr>
              <w:pStyle w:val="ConsPlusNormal"/>
              <w:rPr>
                <w:sz w:val="24"/>
                <w:szCs w:val="24"/>
              </w:rPr>
            </w:pPr>
            <w:r w:rsidRPr="003D6696">
              <w:rPr>
                <w:sz w:val="24"/>
                <w:szCs w:val="24"/>
              </w:rPr>
              <w:t>ОГПОБУ «Биробиджанский медицинский колледж»:</w:t>
            </w:r>
          </w:p>
          <w:p w:rsidR="005E5249" w:rsidRPr="003D6696" w:rsidRDefault="005E5249" w:rsidP="005E5249">
            <w:pPr>
              <w:pStyle w:val="ConsPlusNormal"/>
              <w:rPr>
                <w:sz w:val="24"/>
                <w:szCs w:val="24"/>
              </w:rPr>
            </w:pPr>
            <w:r w:rsidRPr="003D6696">
              <w:rPr>
                <w:sz w:val="24"/>
                <w:szCs w:val="24"/>
              </w:rPr>
              <w:t>1 человек ежегодно</w:t>
            </w:r>
          </w:p>
        </w:tc>
        <w:tc>
          <w:tcPr>
            <w:tcW w:w="2693" w:type="dxa"/>
          </w:tcPr>
          <w:p w:rsidR="005E5249" w:rsidRPr="003D6696" w:rsidRDefault="005E5249" w:rsidP="005E5249">
            <w:pPr>
              <w:pStyle w:val="ConsPlusNormal"/>
              <w:rPr>
                <w:sz w:val="24"/>
                <w:szCs w:val="24"/>
              </w:rPr>
            </w:pPr>
            <w:r w:rsidRPr="003D6696">
              <w:rPr>
                <w:sz w:val="24"/>
                <w:szCs w:val="24"/>
              </w:rPr>
              <w:t>Недостаточное обеспечение педагогами образовательного учреждения среднего медицинского образования</w:t>
            </w:r>
          </w:p>
        </w:tc>
        <w:tc>
          <w:tcPr>
            <w:tcW w:w="1986" w:type="dxa"/>
          </w:tcPr>
          <w:p w:rsidR="005E5249" w:rsidRPr="003D6696" w:rsidRDefault="005E5249" w:rsidP="005E5249">
            <w:pPr>
              <w:pStyle w:val="ConsPlusNormal"/>
              <w:rPr>
                <w:sz w:val="24"/>
                <w:szCs w:val="24"/>
              </w:rPr>
            </w:pPr>
            <w:r w:rsidRPr="003D6696">
              <w:rPr>
                <w:sz w:val="24"/>
                <w:szCs w:val="24"/>
              </w:rPr>
              <w:t>Увеличение количества привлеченных в отрасль медицинских специалистов в рамках реализуемых мер</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lastRenderedPageBreak/>
              <w:t>Основное мероприятие 2 «Стимулирование привлечения и закрепления медицинских работников, имеющих высшее и среднее медицинское образование»</w:t>
            </w:r>
          </w:p>
        </w:tc>
      </w:tr>
      <w:tr w:rsidR="003D6696" w:rsidRPr="003D6696" w:rsidTr="003D45CC">
        <w:tc>
          <w:tcPr>
            <w:tcW w:w="993" w:type="dxa"/>
          </w:tcPr>
          <w:p w:rsidR="005E5249" w:rsidRPr="003D6696" w:rsidRDefault="003D45CC" w:rsidP="005E5249">
            <w:pPr>
              <w:pStyle w:val="ConsPlusNormal"/>
              <w:jc w:val="center"/>
              <w:rPr>
                <w:sz w:val="24"/>
                <w:szCs w:val="24"/>
              </w:rPr>
            </w:pPr>
            <w:r w:rsidRPr="003D6696">
              <w:rPr>
                <w:sz w:val="24"/>
                <w:szCs w:val="24"/>
              </w:rPr>
              <w:t>1.5.2.1</w:t>
            </w:r>
          </w:p>
        </w:tc>
        <w:tc>
          <w:tcPr>
            <w:tcW w:w="2977" w:type="dxa"/>
            <w:gridSpan w:val="2"/>
          </w:tcPr>
          <w:p w:rsidR="005E5249" w:rsidRPr="003D6696" w:rsidRDefault="005E5249" w:rsidP="005E5249">
            <w:pPr>
              <w:pStyle w:val="ConsPlusNormal"/>
              <w:rPr>
                <w:sz w:val="24"/>
                <w:szCs w:val="24"/>
              </w:rPr>
            </w:pPr>
            <w:r w:rsidRPr="003D6696">
              <w:rPr>
                <w:sz w:val="24"/>
                <w:szCs w:val="24"/>
              </w:rPr>
              <w:t>Реализация мероприятий по осуществлению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 xml:space="preserve">Единовременная компенсационная выплата медицинским работникам, работающим в областных учреждениях здравоохранения, в рамках Соглашения о предоставлении субсидии бюджету Еврейской автономной области из федерального бюджета на реализацию отдельных мероприятий государственной </w:t>
            </w:r>
            <w:hyperlink r:id="rId34" w:history="1">
              <w:r w:rsidRPr="003D6696">
                <w:rPr>
                  <w:sz w:val="24"/>
                  <w:szCs w:val="24"/>
                </w:rPr>
                <w:t>программы</w:t>
              </w:r>
            </w:hyperlink>
            <w:r w:rsidRPr="003D6696">
              <w:rPr>
                <w:sz w:val="24"/>
                <w:szCs w:val="24"/>
              </w:rPr>
              <w:t xml:space="preserve"> Российской Федерации «Развитие здравоохранения»:</w:t>
            </w:r>
          </w:p>
          <w:p w:rsidR="005E5249" w:rsidRPr="003D6696" w:rsidRDefault="005E5249" w:rsidP="005E5249">
            <w:pPr>
              <w:pStyle w:val="ConsPlusNormal"/>
              <w:rPr>
                <w:sz w:val="24"/>
                <w:szCs w:val="24"/>
              </w:rPr>
            </w:pPr>
            <w:r w:rsidRPr="003D6696">
              <w:rPr>
                <w:sz w:val="24"/>
                <w:szCs w:val="24"/>
              </w:rPr>
              <w:t>не менее 4 человек ежегодно</w:t>
            </w:r>
          </w:p>
        </w:tc>
        <w:tc>
          <w:tcPr>
            <w:tcW w:w="2693" w:type="dxa"/>
          </w:tcPr>
          <w:p w:rsidR="005E5249" w:rsidRPr="003D6696" w:rsidRDefault="005E5249" w:rsidP="005E5249">
            <w:pPr>
              <w:pStyle w:val="ConsPlusNormal"/>
              <w:rPr>
                <w:sz w:val="24"/>
                <w:szCs w:val="24"/>
              </w:rPr>
            </w:pPr>
            <w:r w:rsidRPr="003D6696">
              <w:rPr>
                <w:sz w:val="24"/>
                <w:szCs w:val="24"/>
              </w:rPr>
              <w:t>Дефицит врачей в области</w:t>
            </w:r>
          </w:p>
        </w:tc>
        <w:tc>
          <w:tcPr>
            <w:tcW w:w="1986" w:type="dxa"/>
          </w:tcPr>
          <w:p w:rsidR="005E5249" w:rsidRPr="003D6696" w:rsidRDefault="005E5249" w:rsidP="005E5249">
            <w:pPr>
              <w:pStyle w:val="ConsPlusNormal"/>
              <w:rPr>
                <w:sz w:val="24"/>
                <w:szCs w:val="24"/>
              </w:rPr>
            </w:pPr>
            <w:r w:rsidRPr="003D6696">
              <w:rPr>
                <w:sz w:val="24"/>
                <w:szCs w:val="24"/>
              </w:rPr>
              <w:t>Увеличение количества привлеченных в отрасль медицинских специалистов в рамках реализуемых мер</w:t>
            </w:r>
          </w:p>
        </w:tc>
      </w:tr>
      <w:tr w:rsidR="003D6696" w:rsidRPr="003D6696" w:rsidTr="003D45CC">
        <w:tc>
          <w:tcPr>
            <w:tcW w:w="15595" w:type="dxa"/>
            <w:gridSpan w:val="8"/>
          </w:tcPr>
          <w:p w:rsidR="005E5249" w:rsidRPr="003D6696" w:rsidRDefault="005E5249" w:rsidP="005E5249">
            <w:pPr>
              <w:pStyle w:val="ConsPlusNormal"/>
              <w:outlineLvl w:val="6"/>
              <w:rPr>
                <w:sz w:val="24"/>
                <w:szCs w:val="24"/>
              </w:rPr>
            </w:pPr>
            <w:r w:rsidRPr="003D6696">
              <w:rPr>
                <w:sz w:val="24"/>
                <w:szCs w:val="24"/>
              </w:rPr>
              <w:t>Региональный проект «Обеспечение медицинских организаций системы здравоохранения квалифицированными кадрами в Еврейской автономной области»</w:t>
            </w:r>
          </w:p>
        </w:tc>
      </w:tr>
      <w:tr w:rsidR="003D6696" w:rsidRPr="003D6696" w:rsidTr="003D45CC">
        <w:tc>
          <w:tcPr>
            <w:tcW w:w="993" w:type="dxa"/>
          </w:tcPr>
          <w:p w:rsidR="005E5249" w:rsidRPr="003D6696" w:rsidRDefault="003D45CC" w:rsidP="005E5249">
            <w:pPr>
              <w:pStyle w:val="ConsPlusNormal"/>
              <w:jc w:val="center"/>
              <w:rPr>
                <w:sz w:val="24"/>
                <w:szCs w:val="24"/>
              </w:rPr>
            </w:pPr>
            <w:r w:rsidRPr="003D6696">
              <w:rPr>
                <w:sz w:val="24"/>
                <w:szCs w:val="24"/>
              </w:rPr>
              <w:t>1.5.3.1</w:t>
            </w:r>
          </w:p>
        </w:tc>
        <w:tc>
          <w:tcPr>
            <w:tcW w:w="2977" w:type="dxa"/>
            <w:gridSpan w:val="2"/>
          </w:tcPr>
          <w:p w:rsidR="005E5249" w:rsidRPr="003D6696" w:rsidRDefault="005E5249" w:rsidP="005E5249">
            <w:pPr>
              <w:pStyle w:val="ConsPlusNormal"/>
              <w:rPr>
                <w:sz w:val="24"/>
                <w:szCs w:val="24"/>
              </w:rPr>
            </w:pPr>
            <w:r w:rsidRPr="003D6696">
              <w:rPr>
                <w:sz w:val="24"/>
                <w:szCs w:val="24"/>
              </w:rPr>
              <w:t xml:space="preserve">Реализация </w:t>
            </w:r>
            <w:hyperlink r:id="rId35" w:history="1">
              <w:r w:rsidRPr="003D6696">
                <w:rPr>
                  <w:sz w:val="24"/>
                  <w:szCs w:val="24"/>
                </w:rPr>
                <w:t>закона</w:t>
              </w:r>
            </w:hyperlink>
            <w:r w:rsidRPr="003D6696">
              <w:rPr>
                <w:sz w:val="24"/>
                <w:szCs w:val="24"/>
              </w:rPr>
              <w:t xml:space="preserve"> Еврейской автономной области от 30.10.2013 № 390-ОЗ «О мерах по привлечению медицинских работников для работы в </w:t>
            </w:r>
            <w:r w:rsidRPr="003D6696">
              <w:rPr>
                <w:sz w:val="24"/>
                <w:szCs w:val="24"/>
              </w:rPr>
              <w:lastRenderedPageBreak/>
              <w:t>областных учреждениях здравоохранения и их закреплению»</w:t>
            </w:r>
          </w:p>
        </w:tc>
        <w:tc>
          <w:tcPr>
            <w:tcW w:w="3260" w:type="dxa"/>
          </w:tcPr>
          <w:p w:rsidR="005E5249" w:rsidRPr="003D6696" w:rsidRDefault="005E5249" w:rsidP="005E5249">
            <w:pPr>
              <w:pStyle w:val="ConsPlusNormal"/>
              <w:jc w:val="center"/>
              <w:rPr>
                <w:sz w:val="24"/>
                <w:szCs w:val="24"/>
              </w:rPr>
            </w:pPr>
            <w:r w:rsidRPr="003D6696">
              <w:rPr>
                <w:sz w:val="24"/>
                <w:szCs w:val="24"/>
              </w:rPr>
              <w:lastRenderedPageBreak/>
              <w:t xml:space="preserve">Департамент здравоохранения правительства области, областные государственные бюджетные учреждения, функции и полномочия учредителя которых </w:t>
            </w:r>
            <w:r w:rsidRPr="003D6696">
              <w:rPr>
                <w:sz w:val="24"/>
                <w:szCs w:val="24"/>
              </w:rPr>
              <w:lastRenderedPageBreak/>
              <w:t>осуществляет департамент здравоохранения правительства области</w:t>
            </w:r>
          </w:p>
        </w:tc>
        <w:tc>
          <w:tcPr>
            <w:tcW w:w="851" w:type="dxa"/>
          </w:tcPr>
          <w:p w:rsidR="005E5249" w:rsidRPr="003D6696" w:rsidRDefault="005E5249" w:rsidP="005E5249">
            <w:pPr>
              <w:pStyle w:val="ConsPlusNormal"/>
              <w:jc w:val="center"/>
              <w:rPr>
                <w:sz w:val="24"/>
                <w:szCs w:val="24"/>
              </w:rPr>
            </w:pPr>
            <w:r w:rsidRPr="003D6696">
              <w:rPr>
                <w:sz w:val="24"/>
                <w:szCs w:val="24"/>
              </w:rPr>
              <w:lastRenderedPageBreak/>
              <w:t>2022 - 2024</w:t>
            </w:r>
          </w:p>
        </w:tc>
        <w:tc>
          <w:tcPr>
            <w:tcW w:w="2835" w:type="dxa"/>
          </w:tcPr>
          <w:p w:rsidR="005E5249" w:rsidRPr="003D6696" w:rsidRDefault="005E5249" w:rsidP="005E5249">
            <w:pPr>
              <w:pStyle w:val="ConsPlusNormal"/>
              <w:rPr>
                <w:sz w:val="24"/>
                <w:szCs w:val="24"/>
              </w:rPr>
            </w:pPr>
            <w:r w:rsidRPr="003D6696">
              <w:rPr>
                <w:sz w:val="24"/>
                <w:szCs w:val="24"/>
              </w:rPr>
              <w:t xml:space="preserve">Привлечение медицинских работников для работы в областных государственных учреждениях здравоохранения - 7 </w:t>
            </w:r>
            <w:r w:rsidRPr="003D6696">
              <w:rPr>
                <w:sz w:val="24"/>
                <w:szCs w:val="24"/>
              </w:rPr>
              <w:lastRenderedPageBreak/>
              <w:t>человек ежегодно</w:t>
            </w:r>
          </w:p>
        </w:tc>
        <w:tc>
          <w:tcPr>
            <w:tcW w:w="2693" w:type="dxa"/>
          </w:tcPr>
          <w:p w:rsidR="005E5249" w:rsidRPr="003D6696" w:rsidRDefault="005E5249" w:rsidP="005E5249">
            <w:pPr>
              <w:pStyle w:val="ConsPlusNormal"/>
              <w:rPr>
                <w:sz w:val="24"/>
                <w:szCs w:val="24"/>
              </w:rPr>
            </w:pPr>
            <w:r w:rsidRPr="003D6696">
              <w:rPr>
                <w:sz w:val="24"/>
                <w:szCs w:val="24"/>
              </w:rPr>
              <w:lastRenderedPageBreak/>
              <w:t>Дефицит врачей в области</w:t>
            </w:r>
          </w:p>
        </w:tc>
        <w:tc>
          <w:tcPr>
            <w:tcW w:w="1986" w:type="dxa"/>
          </w:tcPr>
          <w:p w:rsidR="005E5249" w:rsidRPr="003D6696" w:rsidRDefault="005E5249" w:rsidP="005E5249">
            <w:pPr>
              <w:pStyle w:val="ConsPlusNormal"/>
              <w:rPr>
                <w:sz w:val="24"/>
                <w:szCs w:val="24"/>
              </w:rPr>
            </w:pPr>
            <w:r w:rsidRPr="003D6696">
              <w:rPr>
                <w:sz w:val="24"/>
                <w:szCs w:val="24"/>
              </w:rPr>
              <w:t xml:space="preserve">Увеличение количества привлеченных в отрасль медицинских специалистов в </w:t>
            </w:r>
            <w:r w:rsidRPr="003D6696">
              <w:rPr>
                <w:sz w:val="24"/>
                <w:szCs w:val="24"/>
              </w:rPr>
              <w:lastRenderedPageBreak/>
              <w:t>рамках реализуемых мер</w:t>
            </w:r>
          </w:p>
        </w:tc>
      </w:tr>
      <w:tr w:rsidR="003D6696" w:rsidRPr="003D6696" w:rsidTr="003D45CC">
        <w:tc>
          <w:tcPr>
            <w:tcW w:w="15595" w:type="dxa"/>
            <w:gridSpan w:val="8"/>
          </w:tcPr>
          <w:p w:rsidR="005E5249" w:rsidRPr="003D6696" w:rsidRDefault="005E5249" w:rsidP="005E5249">
            <w:pPr>
              <w:pStyle w:val="ConsPlusNormal"/>
              <w:outlineLvl w:val="4"/>
              <w:rPr>
                <w:sz w:val="24"/>
                <w:szCs w:val="24"/>
              </w:rPr>
            </w:pPr>
            <w:r w:rsidRPr="003D6696">
              <w:rPr>
                <w:sz w:val="24"/>
                <w:szCs w:val="24"/>
              </w:rPr>
              <w:lastRenderedPageBreak/>
              <w:t>Задача 6 «Совершенствование системы лекарственного обеспечения»</w:t>
            </w:r>
          </w:p>
        </w:tc>
      </w:tr>
      <w:tr w:rsidR="003D6696" w:rsidRPr="003D6696" w:rsidTr="003D45CC">
        <w:tc>
          <w:tcPr>
            <w:tcW w:w="15595" w:type="dxa"/>
            <w:gridSpan w:val="8"/>
          </w:tcPr>
          <w:p w:rsidR="005E5249" w:rsidRPr="003D6696" w:rsidRDefault="005E5249" w:rsidP="005E5249">
            <w:pPr>
              <w:pStyle w:val="ConsPlusNormal"/>
              <w:outlineLvl w:val="5"/>
              <w:rPr>
                <w:sz w:val="24"/>
                <w:szCs w:val="24"/>
              </w:rPr>
            </w:pPr>
            <w:r w:rsidRPr="003D6696">
              <w:rPr>
                <w:sz w:val="24"/>
                <w:szCs w:val="24"/>
              </w:rPr>
              <w:t>Основное мероприятие 1 «Совершенствование лекарственного обеспечения в амбулаторных условиях»</w:t>
            </w:r>
          </w:p>
        </w:tc>
      </w:tr>
      <w:tr w:rsidR="003D6696" w:rsidRPr="003D6696" w:rsidTr="003D45CC">
        <w:tc>
          <w:tcPr>
            <w:tcW w:w="993" w:type="dxa"/>
          </w:tcPr>
          <w:p w:rsidR="005E5249" w:rsidRPr="003D6696" w:rsidRDefault="003D45CC" w:rsidP="005E5249">
            <w:pPr>
              <w:pStyle w:val="ConsPlusNormal"/>
              <w:jc w:val="center"/>
              <w:rPr>
                <w:sz w:val="24"/>
                <w:szCs w:val="24"/>
              </w:rPr>
            </w:pPr>
            <w:r w:rsidRPr="003D6696">
              <w:rPr>
                <w:sz w:val="24"/>
                <w:szCs w:val="24"/>
              </w:rPr>
              <w:t>1.6.1.1</w:t>
            </w:r>
          </w:p>
        </w:tc>
        <w:tc>
          <w:tcPr>
            <w:tcW w:w="2977" w:type="dxa"/>
            <w:gridSpan w:val="2"/>
          </w:tcPr>
          <w:p w:rsidR="005E5249" w:rsidRPr="003D6696" w:rsidRDefault="005E5249" w:rsidP="005E5249">
            <w:pPr>
              <w:pStyle w:val="ConsPlusNormal"/>
              <w:rPr>
                <w:sz w:val="24"/>
                <w:szCs w:val="24"/>
              </w:rPr>
            </w:pPr>
            <w:r w:rsidRPr="003D6696">
              <w:rPr>
                <w:sz w:val="24"/>
                <w:szCs w:val="24"/>
              </w:rPr>
              <w:t>Обеспечение мер социальной поддержки реабилитированных лиц и лиц, признанных пострадавшими от политических репрессий, в части лекарственного обеспечения</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Ежегодно предоставляется льгота:</w:t>
            </w:r>
          </w:p>
          <w:p w:rsidR="005E5249" w:rsidRPr="003D6696" w:rsidRDefault="005E5249" w:rsidP="005E5249">
            <w:pPr>
              <w:pStyle w:val="ConsPlusNormal"/>
              <w:rPr>
                <w:sz w:val="24"/>
                <w:szCs w:val="24"/>
              </w:rPr>
            </w:pPr>
            <w:r w:rsidRPr="003D6696">
              <w:rPr>
                <w:sz w:val="24"/>
                <w:szCs w:val="24"/>
              </w:rPr>
              <w:t xml:space="preserve">- не более 10 гражданам </w:t>
            </w:r>
          </w:p>
        </w:tc>
        <w:tc>
          <w:tcPr>
            <w:tcW w:w="2693" w:type="dxa"/>
          </w:tcPr>
          <w:p w:rsidR="005E5249" w:rsidRPr="003D6696" w:rsidRDefault="005E5249" w:rsidP="005E5249">
            <w:pPr>
              <w:pStyle w:val="ConsPlusNormal"/>
              <w:rPr>
                <w:sz w:val="24"/>
                <w:szCs w:val="24"/>
              </w:rPr>
            </w:pPr>
            <w:r w:rsidRPr="003D6696">
              <w:rPr>
                <w:sz w:val="24"/>
                <w:szCs w:val="24"/>
              </w:rPr>
              <w:t>Нарушение прав граждан на бесплатное или со скидкой обеспечение лекарственными препаратами</w:t>
            </w:r>
          </w:p>
        </w:tc>
        <w:tc>
          <w:tcPr>
            <w:tcW w:w="1986" w:type="dxa"/>
          </w:tcPr>
          <w:p w:rsidR="005E5249" w:rsidRPr="003D6696" w:rsidRDefault="005E5249" w:rsidP="005E5249">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5E5249" w:rsidRPr="003D6696" w:rsidRDefault="003D45CC" w:rsidP="005E5249">
            <w:pPr>
              <w:pStyle w:val="ConsPlusNormal"/>
              <w:jc w:val="center"/>
              <w:rPr>
                <w:sz w:val="24"/>
                <w:szCs w:val="24"/>
              </w:rPr>
            </w:pPr>
            <w:r w:rsidRPr="003D6696">
              <w:rPr>
                <w:sz w:val="24"/>
                <w:szCs w:val="24"/>
              </w:rPr>
              <w:t>1.6.1.2</w:t>
            </w:r>
          </w:p>
        </w:tc>
        <w:tc>
          <w:tcPr>
            <w:tcW w:w="2977" w:type="dxa"/>
            <w:gridSpan w:val="2"/>
          </w:tcPr>
          <w:p w:rsidR="005E5249" w:rsidRPr="003D6696" w:rsidRDefault="005E5249" w:rsidP="005E5249">
            <w:pPr>
              <w:pStyle w:val="ConsPlusNormal"/>
              <w:rPr>
                <w:sz w:val="24"/>
                <w:szCs w:val="24"/>
              </w:rPr>
            </w:pPr>
            <w:r w:rsidRPr="003D6696">
              <w:rPr>
                <w:sz w:val="24"/>
                <w:szCs w:val="24"/>
              </w:rPr>
              <w:t>Оказание социальной помощи гражданам, удостоенным почетного звания «Почетный гражданин Еврейской автономной области», в части лекарственного обеспечения</w:t>
            </w:r>
          </w:p>
        </w:tc>
        <w:tc>
          <w:tcPr>
            <w:tcW w:w="3260" w:type="dxa"/>
          </w:tcPr>
          <w:p w:rsidR="005E5249" w:rsidRPr="003D6696" w:rsidRDefault="005E5249" w:rsidP="005E5249">
            <w:pPr>
              <w:pStyle w:val="ConsPlusNormal"/>
              <w:jc w:val="center"/>
              <w:rPr>
                <w:sz w:val="24"/>
                <w:szCs w:val="24"/>
              </w:rPr>
            </w:pPr>
            <w:r w:rsidRPr="003D6696">
              <w:rPr>
                <w:sz w:val="24"/>
                <w:szCs w:val="24"/>
              </w:rPr>
              <w:t>Департамент здравоохранения правительства области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Ежегодно предоставляется льгота:</w:t>
            </w:r>
          </w:p>
          <w:p w:rsidR="005E5249" w:rsidRPr="003D6696" w:rsidRDefault="005E5249" w:rsidP="005E5249">
            <w:pPr>
              <w:pStyle w:val="ConsPlusNormal"/>
              <w:rPr>
                <w:sz w:val="24"/>
                <w:szCs w:val="24"/>
              </w:rPr>
            </w:pPr>
            <w:r w:rsidRPr="003D6696">
              <w:rPr>
                <w:sz w:val="24"/>
                <w:szCs w:val="24"/>
              </w:rPr>
              <w:t xml:space="preserve">- не более 5 гражданам </w:t>
            </w:r>
          </w:p>
        </w:tc>
        <w:tc>
          <w:tcPr>
            <w:tcW w:w="2693" w:type="dxa"/>
          </w:tcPr>
          <w:p w:rsidR="005E5249" w:rsidRPr="003D6696" w:rsidRDefault="005E5249" w:rsidP="005E5249">
            <w:pPr>
              <w:pStyle w:val="ConsPlusNormal"/>
              <w:rPr>
                <w:sz w:val="24"/>
                <w:szCs w:val="24"/>
              </w:rPr>
            </w:pPr>
            <w:r w:rsidRPr="003D6696">
              <w:rPr>
                <w:sz w:val="24"/>
                <w:szCs w:val="24"/>
              </w:rPr>
              <w:t>Нарушение прав граждан на бесплатное или со скидкой обеспечение лекарственными препаратами</w:t>
            </w:r>
          </w:p>
        </w:tc>
        <w:tc>
          <w:tcPr>
            <w:tcW w:w="1986" w:type="dxa"/>
          </w:tcPr>
          <w:p w:rsidR="005E5249" w:rsidRPr="003D6696" w:rsidRDefault="005E5249" w:rsidP="005E5249">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5E5249" w:rsidRPr="003D6696" w:rsidRDefault="003D45CC" w:rsidP="005E5249">
            <w:pPr>
              <w:pStyle w:val="ConsPlusNormal"/>
              <w:jc w:val="center"/>
              <w:rPr>
                <w:sz w:val="24"/>
                <w:szCs w:val="24"/>
              </w:rPr>
            </w:pPr>
            <w:r w:rsidRPr="003D6696">
              <w:rPr>
                <w:sz w:val="24"/>
                <w:szCs w:val="24"/>
              </w:rPr>
              <w:t>1.6.1.3</w:t>
            </w:r>
          </w:p>
        </w:tc>
        <w:tc>
          <w:tcPr>
            <w:tcW w:w="2977" w:type="dxa"/>
            <w:gridSpan w:val="2"/>
          </w:tcPr>
          <w:p w:rsidR="005E5249" w:rsidRPr="003D6696" w:rsidRDefault="005E5249" w:rsidP="005E5249">
            <w:pPr>
              <w:pStyle w:val="ConsPlusNormal"/>
              <w:rPr>
                <w:sz w:val="24"/>
                <w:szCs w:val="24"/>
              </w:rPr>
            </w:pPr>
            <w:r w:rsidRPr="003D6696">
              <w:rPr>
                <w:sz w:val="24"/>
                <w:szCs w:val="24"/>
              </w:rPr>
              <w:t xml:space="preserve">Оказание социальной помощи на оплату лекарственных средств, отпускаемых населению по рецептам врачей бесплатно или с 50-процентной </w:t>
            </w:r>
            <w:r w:rsidRPr="003D6696">
              <w:rPr>
                <w:sz w:val="24"/>
                <w:szCs w:val="24"/>
              </w:rPr>
              <w:lastRenderedPageBreak/>
              <w:t>скидкой в соответствии с Перечнем групп населения и категорий заболеваний</w:t>
            </w:r>
          </w:p>
        </w:tc>
        <w:tc>
          <w:tcPr>
            <w:tcW w:w="3260" w:type="dxa"/>
          </w:tcPr>
          <w:p w:rsidR="005E5249" w:rsidRPr="003D6696" w:rsidRDefault="005E5249" w:rsidP="005E5249">
            <w:pPr>
              <w:pStyle w:val="ConsPlusNormal"/>
              <w:jc w:val="center"/>
              <w:rPr>
                <w:sz w:val="24"/>
                <w:szCs w:val="24"/>
              </w:rPr>
            </w:pPr>
            <w:r w:rsidRPr="003D6696">
              <w:rPr>
                <w:sz w:val="24"/>
                <w:szCs w:val="24"/>
              </w:rPr>
              <w:lastRenderedPageBreak/>
              <w:t>Департамент здравоохранения правительства области</w:t>
            </w:r>
          </w:p>
        </w:tc>
        <w:tc>
          <w:tcPr>
            <w:tcW w:w="851" w:type="dxa"/>
          </w:tcPr>
          <w:p w:rsidR="005E5249" w:rsidRPr="003D6696" w:rsidRDefault="005E5249" w:rsidP="005E5249">
            <w:pPr>
              <w:pStyle w:val="ConsPlusNormal"/>
              <w:jc w:val="center"/>
              <w:rPr>
                <w:sz w:val="24"/>
                <w:szCs w:val="24"/>
              </w:rPr>
            </w:pPr>
            <w:r w:rsidRPr="003D6696">
              <w:rPr>
                <w:sz w:val="24"/>
                <w:szCs w:val="24"/>
              </w:rPr>
              <w:t>2022 - 2024</w:t>
            </w:r>
          </w:p>
        </w:tc>
        <w:tc>
          <w:tcPr>
            <w:tcW w:w="2835" w:type="dxa"/>
          </w:tcPr>
          <w:p w:rsidR="005E5249" w:rsidRPr="003D6696" w:rsidRDefault="005E5249" w:rsidP="005E5249">
            <w:pPr>
              <w:pStyle w:val="ConsPlusNormal"/>
              <w:rPr>
                <w:sz w:val="24"/>
                <w:szCs w:val="24"/>
              </w:rPr>
            </w:pPr>
            <w:r w:rsidRPr="003D6696">
              <w:rPr>
                <w:sz w:val="24"/>
                <w:szCs w:val="24"/>
              </w:rPr>
              <w:t>Ежегодно предоставляется льгота:</w:t>
            </w:r>
          </w:p>
          <w:p w:rsidR="005E5249" w:rsidRPr="003D6696" w:rsidRDefault="005E5249" w:rsidP="005E5249">
            <w:pPr>
              <w:pStyle w:val="ConsPlusNormal"/>
              <w:rPr>
                <w:sz w:val="24"/>
                <w:szCs w:val="24"/>
              </w:rPr>
            </w:pPr>
            <w:r w:rsidRPr="003D6696">
              <w:rPr>
                <w:sz w:val="24"/>
                <w:szCs w:val="24"/>
              </w:rPr>
              <w:t>- 8700 гражданам</w:t>
            </w:r>
          </w:p>
        </w:tc>
        <w:tc>
          <w:tcPr>
            <w:tcW w:w="2693" w:type="dxa"/>
          </w:tcPr>
          <w:p w:rsidR="005E5249" w:rsidRPr="003D6696" w:rsidRDefault="005E5249" w:rsidP="005E5249">
            <w:pPr>
              <w:pStyle w:val="ConsPlusNormal"/>
              <w:rPr>
                <w:sz w:val="24"/>
                <w:szCs w:val="24"/>
              </w:rPr>
            </w:pPr>
            <w:r w:rsidRPr="003D6696">
              <w:rPr>
                <w:sz w:val="24"/>
                <w:szCs w:val="24"/>
              </w:rPr>
              <w:t>Нарушение прав граждан на льготное обеспечение лекарственными препаратами</w:t>
            </w:r>
          </w:p>
        </w:tc>
        <w:tc>
          <w:tcPr>
            <w:tcW w:w="1986" w:type="dxa"/>
          </w:tcPr>
          <w:p w:rsidR="005E5249" w:rsidRPr="003D6696" w:rsidRDefault="005E5249" w:rsidP="005E5249">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lastRenderedPageBreak/>
              <w:t>1.6.1.4</w:t>
            </w:r>
          </w:p>
        </w:tc>
        <w:tc>
          <w:tcPr>
            <w:tcW w:w="2977" w:type="dxa"/>
            <w:gridSpan w:val="2"/>
          </w:tcPr>
          <w:p w:rsidR="003D45CC" w:rsidRPr="003D6696" w:rsidRDefault="003D45CC" w:rsidP="003D45CC">
            <w:pPr>
              <w:pStyle w:val="ConsPlusNormal"/>
              <w:rPr>
                <w:sz w:val="24"/>
                <w:szCs w:val="24"/>
              </w:rPr>
            </w:pPr>
            <w:r w:rsidRPr="003D6696">
              <w:rPr>
                <w:sz w:val="24"/>
                <w:szCs w:val="24"/>
              </w:rPr>
              <w:t>Обеспечение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tc>
        <w:tc>
          <w:tcPr>
            <w:tcW w:w="851" w:type="dxa"/>
          </w:tcPr>
          <w:p w:rsidR="003D45CC" w:rsidRPr="003D6696" w:rsidRDefault="003D45CC" w:rsidP="003D45CC">
            <w:pPr>
              <w:pStyle w:val="ConsPlusNormal"/>
              <w:jc w:val="center"/>
              <w:rPr>
                <w:sz w:val="24"/>
                <w:szCs w:val="24"/>
              </w:rPr>
            </w:pPr>
            <w:r w:rsidRPr="003D6696">
              <w:rPr>
                <w:sz w:val="24"/>
                <w:szCs w:val="24"/>
              </w:rPr>
              <w:t>2022-2024</w:t>
            </w:r>
          </w:p>
        </w:tc>
        <w:tc>
          <w:tcPr>
            <w:tcW w:w="2835" w:type="dxa"/>
          </w:tcPr>
          <w:p w:rsidR="003D45CC" w:rsidRPr="003D6696" w:rsidRDefault="003D45CC" w:rsidP="003D45CC">
            <w:pPr>
              <w:pStyle w:val="ConsPlusNormal"/>
              <w:rPr>
                <w:sz w:val="24"/>
                <w:szCs w:val="24"/>
              </w:rPr>
            </w:pPr>
            <w:r w:rsidRPr="003D6696">
              <w:rPr>
                <w:sz w:val="24"/>
                <w:szCs w:val="24"/>
              </w:rPr>
              <w:t>Предоставление льготы не менее 2000 гражданам ежегодно</w:t>
            </w:r>
          </w:p>
        </w:tc>
        <w:tc>
          <w:tcPr>
            <w:tcW w:w="2693" w:type="dxa"/>
          </w:tcPr>
          <w:p w:rsidR="003D45CC" w:rsidRPr="003D6696" w:rsidRDefault="003D45CC" w:rsidP="003D45CC">
            <w:pPr>
              <w:pStyle w:val="ConsPlusNormal"/>
              <w:rPr>
                <w:sz w:val="24"/>
                <w:szCs w:val="24"/>
              </w:rPr>
            </w:pPr>
            <w:r w:rsidRPr="003D6696">
              <w:rPr>
                <w:sz w:val="24"/>
                <w:szCs w:val="24"/>
              </w:rPr>
              <w:t>Нарушение прав граждан на льготное обеспечение лекарственными препаратами</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1.6.1.4.1</w:t>
            </w:r>
          </w:p>
        </w:tc>
        <w:tc>
          <w:tcPr>
            <w:tcW w:w="2977" w:type="dxa"/>
            <w:gridSpan w:val="2"/>
          </w:tcPr>
          <w:p w:rsidR="003D45CC" w:rsidRPr="003D6696" w:rsidRDefault="003D45CC" w:rsidP="003D45CC">
            <w:pPr>
              <w:pStyle w:val="ConsPlusNormal"/>
              <w:rPr>
                <w:sz w:val="24"/>
                <w:szCs w:val="24"/>
              </w:rPr>
            </w:pPr>
            <w:r w:rsidRPr="003D6696">
              <w:rPr>
                <w:sz w:val="24"/>
                <w:szCs w:val="24"/>
              </w:rPr>
              <w:t xml:space="preserve">Обеспечение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w:t>
            </w:r>
            <w:r w:rsidRPr="003D6696">
              <w:rPr>
                <w:sz w:val="24"/>
                <w:szCs w:val="24"/>
              </w:rPr>
              <w:lastRenderedPageBreak/>
              <w:t>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tc>
        <w:tc>
          <w:tcPr>
            <w:tcW w:w="3260" w:type="dxa"/>
          </w:tcPr>
          <w:p w:rsidR="003D45CC" w:rsidRPr="003D6696" w:rsidRDefault="003D45CC" w:rsidP="003D45CC">
            <w:pPr>
              <w:pStyle w:val="ConsPlusNormal"/>
              <w:jc w:val="center"/>
              <w:rPr>
                <w:sz w:val="24"/>
                <w:szCs w:val="24"/>
              </w:rPr>
            </w:pPr>
            <w:r w:rsidRPr="003D6696">
              <w:rPr>
                <w:sz w:val="24"/>
                <w:szCs w:val="24"/>
              </w:rPr>
              <w:lastRenderedPageBreak/>
              <w:t>Департамент здравоохранения правительства области</w:t>
            </w:r>
          </w:p>
        </w:tc>
        <w:tc>
          <w:tcPr>
            <w:tcW w:w="851" w:type="dxa"/>
          </w:tcPr>
          <w:p w:rsidR="003D45CC" w:rsidRPr="003D6696" w:rsidRDefault="003D45CC" w:rsidP="003D45CC">
            <w:pPr>
              <w:pStyle w:val="ConsPlusNormal"/>
              <w:jc w:val="center"/>
              <w:rPr>
                <w:sz w:val="24"/>
                <w:szCs w:val="24"/>
              </w:rPr>
            </w:pPr>
            <w:r w:rsidRPr="003D6696">
              <w:rPr>
                <w:sz w:val="24"/>
                <w:szCs w:val="24"/>
              </w:rPr>
              <w:t>2022-2024</w:t>
            </w:r>
          </w:p>
        </w:tc>
        <w:tc>
          <w:tcPr>
            <w:tcW w:w="2835" w:type="dxa"/>
          </w:tcPr>
          <w:p w:rsidR="003D45CC" w:rsidRPr="003D6696" w:rsidRDefault="003D45CC" w:rsidP="003D45CC">
            <w:pPr>
              <w:pStyle w:val="ConsPlusNormal"/>
              <w:rPr>
                <w:sz w:val="24"/>
                <w:szCs w:val="24"/>
              </w:rPr>
            </w:pPr>
            <w:r w:rsidRPr="003D6696">
              <w:rPr>
                <w:sz w:val="24"/>
                <w:szCs w:val="24"/>
              </w:rPr>
              <w:t>Предоставление льготы не менее 2000 гражданам ежегодно</w:t>
            </w:r>
          </w:p>
        </w:tc>
        <w:tc>
          <w:tcPr>
            <w:tcW w:w="2693" w:type="dxa"/>
          </w:tcPr>
          <w:p w:rsidR="003D45CC" w:rsidRPr="003D6696" w:rsidRDefault="003D45CC" w:rsidP="003D45CC">
            <w:pPr>
              <w:pStyle w:val="ConsPlusNormal"/>
              <w:rPr>
                <w:sz w:val="24"/>
                <w:szCs w:val="24"/>
              </w:rPr>
            </w:pPr>
            <w:r w:rsidRPr="003D6696">
              <w:rPr>
                <w:sz w:val="24"/>
                <w:szCs w:val="24"/>
              </w:rPr>
              <w:t>Нарушение прав граждан на льготное обеспечение лекарственными препаратами</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lastRenderedPageBreak/>
              <w:t>1.6.1.4.2</w:t>
            </w:r>
          </w:p>
        </w:tc>
        <w:tc>
          <w:tcPr>
            <w:tcW w:w="2977" w:type="dxa"/>
            <w:gridSpan w:val="2"/>
          </w:tcPr>
          <w:p w:rsidR="003D45CC" w:rsidRPr="003D6696" w:rsidRDefault="003D45CC" w:rsidP="003D45CC">
            <w:pPr>
              <w:pStyle w:val="ConsPlusNormal"/>
              <w:rPr>
                <w:sz w:val="24"/>
                <w:szCs w:val="24"/>
              </w:rPr>
            </w:pPr>
            <w:r w:rsidRPr="003D6696">
              <w:rPr>
                <w:sz w:val="24"/>
                <w:szCs w:val="24"/>
              </w:rPr>
              <w:t>Погашение кредиторской задолженности по обеспечению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tc>
        <w:tc>
          <w:tcPr>
            <w:tcW w:w="851" w:type="dxa"/>
          </w:tcPr>
          <w:p w:rsidR="003D45CC" w:rsidRPr="003D6696" w:rsidRDefault="003D45CC" w:rsidP="003D45CC">
            <w:pPr>
              <w:pStyle w:val="ConsPlusNormal"/>
              <w:jc w:val="center"/>
              <w:rPr>
                <w:sz w:val="24"/>
                <w:szCs w:val="24"/>
              </w:rPr>
            </w:pPr>
            <w:r w:rsidRPr="003D6696">
              <w:rPr>
                <w:sz w:val="24"/>
                <w:szCs w:val="24"/>
              </w:rPr>
              <w:t>2022</w:t>
            </w:r>
          </w:p>
        </w:tc>
        <w:tc>
          <w:tcPr>
            <w:tcW w:w="2835" w:type="dxa"/>
          </w:tcPr>
          <w:p w:rsidR="003D45CC" w:rsidRPr="003D6696" w:rsidRDefault="003D45CC" w:rsidP="003D45CC">
            <w:pPr>
              <w:pStyle w:val="ConsPlusNormal"/>
              <w:rPr>
                <w:sz w:val="24"/>
                <w:szCs w:val="24"/>
              </w:rPr>
            </w:pPr>
            <w:r w:rsidRPr="003D6696">
              <w:rPr>
                <w:sz w:val="24"/>
                <w:szCs w:val="24"/>
              </w:rPr>
              <w:t>Погашение кредиторской задолженности за 2021 год</w:t>
            </w:r>
          </w:p>
        </w:tc>
        <w:tc>
          <w:tcPr>
            <w:tcW w:w="2693" w:type="dxa"/>
          </w:tcPr>
          <w:p w:rsidR="003D45CC" w:rsidRPr="003D6696" w:rsidRDefault="003D45CC" w:rsidP="003D45CC">
            <w:pPr>
              <w:pStyle w:val="ConsPlusNormal"/>
              <w:rPr>
                <w:sz w:val="24"/>
                <w:szCs w:val="24"/>
              </w:rPr>
            </w:pPr>
            <w:r w:rsidRPr="003D6696">
              <w:rPr>
                <w:sz w:val="24"/>
                <w:szCs w:val="24"/>
              </w:rPr>
              <w:t>Нарушение прав граждан на льготное обеспечение лекарственными препаратами</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1.6.1.5</w:t>
            </w:r>
          </w:p>
        </w:tc>
        <w:tc>
          <w:tcPr>
            <w:tcW w:w="2977" w:type="dxa"/>
            <w:gridSpan w:val="2"/>
          </w:tcPr>
          <w:p w:rsidR="003D45CC" w:rsidRPr="003D6696" w:rsidRDefault="003D45CC" w:rsidP="003D45CC">
            <w:pPr>
              <w:pStyle w:val="ConsPlusNormal"/>
              <w:rPr>
                <w:sz w:val="24"/>
                <w:szCs w:val="24"/>
              </w:rPr>
            </w:pPr>
            <w:r w:rsidRPr="003D6696">
              <w:rPr>
                <w:sz w:val="24"/>
                <w:szCs w:val="24"/>
              </w:rPr>
              <w:t xml:space="preserve">Обеспечение граждан лекарственными </w:t>
            </w:r>
            <w:r w:rsidRPr="003D6696">
              <w:rPr>
                <w:sz w:val="24"/>
                <w:szCs w:val="24"/>
              </w:rPr>
              <w:lastRenderedPageBreak/>
              <w:t xml:space="preserve">препаратами, изделиями медицинского назначения в рамках Федерального </w:t>
            </w:r>
            <w:hyperlink r:id="rId36" w:history="1">
              <w:r w:rsidRPr="003D6696">
                <w:rPr>
                  <w:sz w:val="24"/>
                  <w:szCs w:val="24"/>
                </w:rPr>
                <w:t>закона</w:t>
              </w:r>
            </w:hyperlink>
            <w:r w:rsidRPr="003D6696">
              <w:rPr>
                <w:sz w:val="24"/>
                <w:szCs w:val="24"/>
              </w:rPr>
              <w:t xml:space="preserve"> от 17.07.1999 № 178-ФЗ «О государственной социальной помощи», а также обеспечение продуктами лечебного питания для детей-инвалидов</w:t>
            </w:r>
          </w:p>
        </w:tc>
        <w:tc>
          <w:tcPr>
            <w:tcW w:w="3260" w:type="dxa"/>
          </w:tcPr>
          <w:p w:rsidR="003D45CC" w:rsidRPr="003D6696" w:rsidRDefault="003D45CC" w:rsidP="003D45CC">
            <w:pPr>
              <w:pStyle w:val="ConsPlusNormal"/>
              <w:jc w:val="center"/>
              <w:rPr>
                <w:sz w:val="24"/>
                <w:szCs w:val="24"/>
              </w:rPr>
            </w:pPr>
            <w:r w:rsidRPr="003D6696">
              <w:rPr>
                <w:sz w:val="24"/>
                <w:szCs w:val="24"/>
              </w:rPr>
              <w:lastRenderedPageBreak/>
              <w:t>Департамент здравоохранения правительства области</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 xml:space="preserve">Обеспечение 5594 человек лекарственными </w:t>
            </w:r>
            <w:r w:rsidRPr="003D6696">
              <w:rPr>
                <w:sz w:val="24"/>
                <w:szCs w:val="24"/>
              </w:rPr>
              <w:lastRenderedPageBreak/>
              <w:t>препаратами ежегодно</w:t>
            </w:r>
          </w:p>
        </w:tc>
        <w:tc>
          <w:tcPr>
            <w:tcW w:w="2693" w:type="dxa"/>
          </w:tcPr>
          <w:p w:rsidR="003D45CC" w:rsidRPr="003D6696" w:rsidRDefault="003D45CC" w:rsidP="003D45CC">
            <w:pPr>
              <w:pStyle w:val="ConsPlusNormal"/>
              <w:rPr>
                <w:sz w:val="24"/>
                <w:szCs w:val="24"/>
              </w:rPr>
            </w:pPr>
            <w:r w:rsidRPr="003D6696">
              <w:rPr>
                <w:sz w:val="24"/>
                <w:szCs w:val="24"/>
              </w:rPr>
              <w:lastRenderedPageBreak/>
              <w:t xml:space="preserve">Нарушение прав граждан на бесплатное </w:t>
            </w:r>
            <w:r w:rsidRPr="003D6696">
              <w:rPr>
                <w:sz w:val="24"/>
                <w:szCs w:val="24"/>
              </w:rPr>
              <w:lastRenderedPageBreak/>
              <w:t>обеспечение лекарственными препаратами</w:t>
            </w:r>
          </w:p>
        </w:tc>
        <w:tc>
          <w:tcPr>
            <w:tcW w:w="1986" w:type="dxa"/>
          </w:tcPr>
          <w:p w:rsidR="003D45CC" w:rsidRPr="003D6696" w:rsidRDefault="003D45CC" w:rsidP="003D45CC">
            <w:pPr>
              <w:pStyle w:val="ConsPlusNormal"/>
              <w:rPr>
                <w:sz w:val="24"/>
                <w:szCs w:val="24"/>
              </w:rPr>
            </w:pPr>
            <w:r w:rsidRPr="003D6696">
              <w:rPr>
                <w:sz w:val="24"/>
                <w:szCs w:val="24"/>
              </w:rPr>
              <w:lastRenderedPageBreak/>
              <w:t xml:space="preserve">Удовлетворенность населения </w:t>
            </w:r>
            <w:r w:rsidRPr="003D6696">
              <w:rPr>
                <w:sz w:val="24"/>
                <w:szCs w:val="24"/>
              </w:rPr>
              <w:lastRenderedPageBreak/>
              <w:t>медицинской помощью, смертность детей от 0 до 17 лет</w:t>
            </w:r>
          </w:p>
        </w:tc>
      </w:tr>
      <w:tr w:rsidR="003D6696" w:rsidRPr="003D6696" w:rsidTr="003D45CC">
        <w:tc>
          <w:tcPr>
            <w:tcW w:w="15595" w:type="dxa"/>
            <w:gridSpan w:val="8"/>
          </w:tcPr>
          <w:p w:rsidR="003D45CC" w:rsidRPr="003D6696" w:rsidRDefault="003D45CC" w:rsidP="003D45CC">
            <w:pPr>
              <w:pStyle w:val="ConsPlusNormal"/>
              <w:outlineLvl w:val="4"/>
              <w:rPr>
                <w:sz w:val="24"/>
                <w:szCs w:val="24"/>
              </w:rPr>
            </w:pPr>
            <w:r w:rsidRPr="003D6696">
              <w:rPr>
                <w:sz w:val="24"/>
                <w:szCs w:val="24"/>
              </w:rPr>
              <w:lastRenderedPageBreak/>
              <w:t>Задача 7 «Развитие информатизации в здравоохранении»</w:t>
            </w:r>
          </w:p>
        </w:tc>
      </w:tr>
      <w:tr w:rsidR="003D6696" w:rsidRPr="003D6696" w:rsidTr="003D45CC">
        <w:tc>
          <w:tcPr>
            <w:tcW w:w="15595" w:type="dxa"/>
            <w:gridSpan w:val="8"/>
          </w:tcPr>
          <w:p w:rsidR="003D45CC" w:rsidRPr="003D6696" w:rsidRDefault="003D45CC" w:rsidP="003D45CC">
            <w:pPr>
              <w:pStyle w:val="ConsPlusNormal"/>
              <w:outlineLvl w:val="5"/>
              <w:rPr>
                <w:sz w:val="24"/>
                <w:szCs w:val="24"/>
              </w:rPr>
            </w:pPr>
            <w:r w:rsidRPr="003D6696">
              <w:rPr>
                <w:sz w:val="24"/>
                <w:szCs w:val="24"/>
              </w:rPr>
              <w:t>Основное мероприятие 1 «Комплексная информатизация учреждений здравоохранения и формирование интеграционной среды для медицинских информационных систем»</w:t>
            </w:r>
          </w:p>
        </w:tc>
      </w:tr>
      <w:tr w:rsidR="003D6696" w:rsidRPr="003D6696" w:rsidTr="003D4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gridSpan w:val="2"/>
            <w:tcBorders>
              <w:top w:val="single" w:sz="4" w:space="0" w:color="auto"/>
              <w:left w:val="single" w:sz="4" w:space="0" w:color="auto"/>
              <w:bottom w:val="single" w:sz="4" w:space="0" w:color="auto"/>
              <w:right w:val="single" w:sz="4" w:space="0" w:color="auto"/>
            </w:tcBorders>
          </w:tcPr>
          <w:p w:rsidR="003D45CC" w:rsidRPr="003D6696" w:rsidRDefault="003D45CC" w:rsidP="003D45CC">
            <w:pPr>
              <w:autoSpaceDE w:val="0"/>
              <w:autoSpaceDN w:val="0"/>
              <w:adjustRightInd w:val="0"/>
              <w:jc w:val="center"/>
              <w:rPr>
                <w:sz w:val="24"/>
                <w:szCs w:val="24"/>
              </w:rPr>
            </w:pPr>
            <w:r w:rsidRPr="003D6696">
              <w:rPr>
                <w:sz w:val="24"/>
                <w:szCs w:val="24"/>
              </w:rPr>
              <w:t>1.7.1.1</w:t>
            </w:r>
          </w:p>
        </w:tc>
        <w:tc>
          <w:tcPr>
            <w:tcW w:w="2782" w:type="dxa"/>
            <w:tcBorders>
              <w:top w:val="single" w:sz="4" w:space="0" w:color="auto"/>
              <w:left w:val="single" w:sz="4" w:space="0" w:color="auto"/>
              <w:bottom w:val="single" w:sz="4" w:space="0" w:color="auto"/>
              <w:right w:val="single" w:sz="4" w:space="0" w:color="auto"/>
            </w:tcBorders>
          </w:tcPr>
          <w:p w:rsidR="003D45CC" w:rsidRPr="003D6696" w:rsidRDefault="003D45CC" w:rsidP="003D45CC">
            <w:pPr>
              <w:autoSpaceDE w:val="0"/>
              <w:autoSpaceDN w:val="0"/>
              <w:adjustRightInd w:val="0"/>
              <w:jc w:val="left"/>
              <w:rPr>
                <w:sz w:val="24"/>
                <w:szCs w:val="24"/>
              </w:rPr>
            </w:pPr>
            <w:r w:rsidRPr="003D6696">
              <w:rPr>
                <w:sz w:val="24"/>
                <w:szCs w:val="24"/>
              </w:rPr>
              <w:t>Техническая поддержка региональной медицинской информационной системы</w:t>
            </w:r>
          </w:p>
        </w:tc>
        <w:tc>
          <w:tcPr>
            <w:tcW w:w="3260" w:type="dxa"/>
            <w:tcBorders>
              <w:top w:val="single" w:sz="4" w:space="0" w:color="auto"/>
              <w:left w:val="single" w:sz="4" w:space="0" w:color="auto"/>
              <w:bottom w:val="single" w:sz="4" w:space="0" w:color="auto"/>
              <w:right w:val="single" w:sz="4" w:space="0" w:color="auto"/>
            </w:tcBorders>
          </w:tcPr>
          <w:p w:rsidR="003D45CC" w:rsidRPr="003D6696" w:rsidRDefault="003D45CC" w:rsidP="003D45CC">
            <w:pPr>
              <w:autoSpaceDE w:val="0"/>
              <w:autoSpaceDN w:val="0"/>
              <w:adjustRightInd w:val="0"/>
              <w:jc w:val="center"/>
              <w:rPr>
                <w:sz w:val="24"/>
                <w:szCs w:val="24"/>
              </w:rPr>
            </w:pPr>
            <w:r w:rsidRPr="003D6696">
              <w:rPr>
                <w:sz w:val="24"/>
                <w:szCs w:val="24"/>
              </w:rPr>
              <w:t>Департамент здравоохранения правительства области</w:t>
            </w:r>
          </w:p>
        </w:tc>
        <w:tc>
          <w:tcPr>
            <w:tcW w:w="851" w:type="dxa"/>
            <w:tcBorders>
              <w:top w:val="single" w:sz="4" w:space="0" w:color="auto"/>
              <w:left w:val="single" w:sz="4" w:space="0" w:color="auto"/>
              <w:bottom w:val="single" w:sz="4" w:space="0" w:color="auto"/>
              <w:right w:val="single" w:sz="4" w:space="0" w:color="auto"/>
            </w:tcBorders>
          </w:tcPr>
          <w:p w:rsidR="003D45CC" w:rsidRPr="003D6696" w:rsidRDefault="003D45CC" w:rsidP="003D45CC">
            <w:pPr>
              <w:autoSpaceDE w:val="0"/>
              <w:autoSpaceDN w:val="0"/>
              <w:adjustRightInd w:val="0"/>
              <w:jc w:val="center"/>
              <w:rPr>
                <w:sz w:val="24"/>
                <w:szCs w:val="24"/>
              </w:rPr>
            </w:pPr>
            <w:r w:rsidRPr="003D6696">
              <w:rPr>
                <w:sz w:val="24"/>
                <w:szCs w:val="24"/>
              </w:rPr>
              <w:t>2022 - 2024</w:t>
            </w:r>
          </w:p>
        </w:tc>
        <w:tc>
          <w:tcPr>
            <w:tcW w:w="2835" w:type="dxa"/>
            <w:tcBorders>
              <w:top w:val="single" w:sz="4" w:space="0" w:color="auto"/>
              <w:left w:val="single" w:sz="4" w:space="0" w:color="auto"/>
              <w:bottom w:val="single" w:sz="4" w:space="0" w:color="auto"/>
              <w:right w:val="single" w:sz="4" w:space="0" w:color="auto"/>
            </w:tcBorders>
          </w:tcPr>
          <w:p w:rsidR="003D45CC" w:rsidRPr="003D6696" w:rsidRDefault="003D45CC" w:rsidP="003D45CC">
            <w:pPr>
              <w:autoSpaceDE w:val="0"/>
              <w:autoSpaceDN w:val="0"/>
              <w:adjustRightInd w:val="0"/>
              <w:jc w:val="left"/>
              <w:rPr>
                <w:sz w:val="24"/>
                <w:szCs w:val="24"/>
              </w:rPr>
            </w:pPr>
            <w:r w:rsidRPr="003D6696">
              <w:rPr>
                <w:sz w:val="24"/>
                <w:szCs w:val="24"/>
              </w:rPr>
              <w:t>Обеспечение эффективной работы 1 региональной медицинской информационной системы ежегодно</w:t>
            </w:r>
          </w:p>
        </w:tc>
        <w:tc>
          <w:tcPr>
            <w:tcW w:w="2693" w:type="dxa"/>
            <w:tcBorders>
              <w:top w:val="single" w:sz="4" w:space="0" w:color="auto"/>
              <w:left w:val="single" w:sz="4" w:space="0" w:color="auto"/>
              <w:bottom w:val="single" w:sz="4" w:space="0" w:color="auto"/>
              <w:right w:val="single" w:sz="4" w:space="0" w:color="auto"/>
            </w:tcBorders>
          </w:tcPr>
          <w:p w:rsidR="003D45CC" w:rsidRPr="003D6696" w:rsidRDefault="003D45CC" w:rsidP="003D45CC">
            <w:pPr>
              <w:autoSpaceDE w:val="0"/>
              <w:autoSpaceDN w:val="0"/>
              <w:adjustRightInd w:val="0"/>
              <w:jc w:val="left"/>
              <w:rPr>
                <w:sz w:val="24"/>
                <w:szCs w:val="24"/>
              </w:rPr>
            </w:pPr>
            <w:r w:rsidRPr="003D6696">
              <w:rPr>
                <w:sz w:val="24"/>
                <w:szCs w:val="24"/>
              </w:rPr>
              <w:t>Необеспечение технической поддержкой региональной медицинской информационной системы</w:t>
            </w:r>
          </w:p>
        </w:tc>
        <w:tc>
          <w:tcPr>
            <w:tcW w:w="1986" w:type="dxa"/>
            <w:tcBorders>
              <w:top w:val="single" w:sz="4" w:space="0" w:color="auto"/>
              <w:left w:val="single" w:sz="4" w:space="0" w:color="auto"/>
              <w:bottom w:val="single" w:sz="4" w:space="0" w:color="auto"/>
              <w:right w:val="single" w:sz="4" w:space="0" w:color="auto"/>
            </w:tcBorders>
          </w:tcPr>
          <w:p w:rsidR="003D45CC" w:rsidRPr="003D6696" w:rsidRDefault="003D45CC" w:rsidP="003D45CC">
            <w:pPr>
              <w:autoSpaceDE w:val="0"/>
              <w:autoSpaceDN w:val="0"/>
              <w:adjustRightInd w:val="0"/>
              <w:jc w:val="left"/>
              <w:rPr>
                <w:sz w:val="24"/>
                <w:szCs w:val="24"/>
              </w:rPr>
            </w:pPr>
            <w:r w:rsidRPr="003D6696">
              <w:rPr>
                <w:sz w:val="24"/>
                <w:szCs w:val="24"/>
              </w:rPr>
              <w:t>Удовлетворенность населения медицинской помощью</w:t>
            </w:r>
          </w:p>
        </w:tc>
      </w:tr>
      <w:tr w:rsidR="003D6696" w:rsidRPr="003D6696" w:rsidTr="003D45CC">
        <w:tc>
          <w:tcPr>
            <w:tcW w:w="15595" w:type="dxa"/>
            <w:gridSpan w:val="8"/>
          </w:tcPr>
          <w:p w:rsidR="003D45CC" w:rsidRPr="003D6696" w:rsidRDefault="003D45CC" w:rsidP="003D45CC">
            <w:pPr>
              <w:pStyle w:val="ConsPlusNormal"/>
              <w:outlineLvl w:val="6"/>
              <w:rPr>
                <w:sz w:val="24"/>
                <w:szCs w:val="24"/>
              </w:rPr>
            </w:pPr>
            <w:r w:rsidRPr="003D6696">
              <w:rPr>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1.7.2.1</w:t>
            </w:r>
          </w:p>
        </w:tc>
        <w:tc>
          <w:tcPr>
            <w:tcW w:w="2977" w:type="dxa"/>
            <w:gridSpan w:val="2"/>
          </w:tcPr>
          <w:p w:rsidR="003D45CC" w:rsidRPr="003D6696" w:rsidRDefault="003D45CC" w:rsidP="003D45CC">
            <w:pPr>
              <w:pStyle w:val="ConsPlusNormal"/>
              <w:rPr>
                <w:sz w:val="24"/>
                <w:szCs w:val="24"/>
              </w:rPr>
            </w:pPr>
            <w:r w:rsidRPr="003D6696">
              <w:rPr>
                <w:sz w:val="24"/>
                <w:szCs w:val="24"/>
              </w:rPr>
              <w:t xml:space="preserve">Создание единого цифрового контура в здравоохранении на основе единой государственной </w:t>
            </w:r>
            <w:r w:rsidRPr="003D6696">
              <w:rPr>
                <w:sz w:val="24"/>
                <w:szCs w:val="24"/>
              </w:rPr>
              <w:lastRenderedPageBreak/>
              <w:t>информационной системы здравоохранения (ЕГИСЗ)</w:t>
            </w:r>
          </w:p>
        </w:tc>
        <w:tc>
          <w:tcPr>
            <w:tcW w:w="3260" w:type="dxa"/>
          </w:tcPr>
          <w:p w:rsidR="003D45CC" w:rsidRPr="003D6696" w:rsidRDefault="003D45CC" w:rsidP="003D45CC">
            <w:pPr>
              <w:pStyle w:val="ConsPlusNormal"/>
              <w:jc w:val="center"/>
              <w:rPr>
                <w:sz w:val="24"/>
                <w:szCs w:val="24"/>
              </w:rPr>
            </w:pPr>
            <w:r w:rsidRPr="003D6696">
              <w:rPr>
                <w:sz w:val="24"/>
                <w:szCs w:val="24"/>
              </w:rPr>
              <w:lastRenderedPageBreak/>
              <w:t>Департамент здравоохранения правительства области, ОГБУЗ «Областная больница»,</w:t>
            </w:r>
          </w:p>
          <w:p w:rsidR="003D45CC" w:rsidRPr="003D6696" w:rsidRDefault="003D45CC" w:rsidP="003D45CC">
            <w:pPr>
              <w:pStyle w:val="ConsPlusNormal"/>
              <w:jc w:val="center"/>
              <w:rPr>
                <w:sz w:val="24"/>
                <w:szCs w:val="24"/>
              </w:rPr>
            </w:pPr>
            <w:r w:rsidRPr="003D6696">
              <w:rPr>
                <w:sz w:val="24"/>
                <w:szCs w:val="24"/>
              </w:rPr>
              <w:lastRenderedPageBreak/>
              <w:t>ОГБУЗ «Детская областная больница»,</w:t>
            </w:r>
          </w:p>
          <w:p w:rsidR="003D45CC" w:rsidRPr="003D6696" w:rsidRDefault="003D45CC" w:rsidP="003D45CC">
            <w:pPr>
              <w:pStyle w:val="ConsPlusNormal"/>
              <w:jc w:val="center"/>
              <w:rPr>
                <w:sz w:val="24"/>
                <w:szCs w:val="24"/>
              </w:rPr>
            </w:pPr>
            <w:r w:rsidRPr="003D6696">
              <w:rPr>
                <w:sz w:val="24"/>
                <w:szCs w:val="24"/>
              </w:rPr>
              <w:t>ОГБУЗ «Валдгеймская центральная районная больница»,</w:t>
            </w:r>
          </w:p>
          <w:p w:rsidR="003D45CC" w:rsidRPr="003D6696" w:rsidRDefault="003D45CC" w:rsidP="003D45CC">
            <w:pPr>
              <w:pStyle w:val="ConsPlusNormal"/>
              <w:jc w:val="center"/>
              <w:rPr>
                <w:sz w:val="24"/>
                <w:szCs w:val="24"/>
              </w:rPr>
            </w:pPr>
            <w:r w:rsidRPr="003D6696">
              <w:rPr>
                <w:sz w:val="24"/>
                <w:szCs w:val="24"/>
              </w:rPr>
              <w:t>ОГБУЗ «Облученская районная больница»,</w:t>
            </w:r>
          </w:p>
          <w:p w:rsidR="003D45CC" w:rsidRPr="003D6696" w:rsidRDefault="003D45CC" w:rsidP="003D45CC">
            <w:pPr>
              <w:pStyle w:val="ConsPlusNormal"/>
              <w:jc w:val="center"/>
              <w:rPr>
                <w:sz w:val="24"/>
                <w:szCs w:val="24"/>
              </w:rPr>
            </w:pPr>
            <w:r w:rsidRPr="003D6696">
              <w:rPr>
                <w:sz w:val="24"/>
                <w:szCs w:val="24"/>
              </w:rPr>
              <w:t>ОГБУЗ «Теплоозерская центральная районная больница»,</w:t>
            </w:r>
          </w:p>
          <w:p w:rsidR="003D45CC" w:rsidRPr="003D6696" w:rsidRDefault="003D45CC" w:rsidP="003D45CC">
            <w:pPr>
              <w:pStyle w:val="ConsPlusNormal"/>
              <w:jc w:val="center"/>
              <w:rPr>
                <w:sz w:val="24"/>
                <w:szCs w:val="24"/>
              </w:rPr>
            </w:pPr>
            <w:r w:rsidRPr="003D6696">
              <w:rPr>
                <w:sz w:val="24"/>
                <w:szCs w:val="24"/>
              </w:rPr>
              <w:t>ОГБУЗ «Ленинская центральная районная больница»,</w:t>
            </w:r>
          </w:p>
          <w:p w:rsidR="003D45CC" w:rsidRPr="003D6696" w:rsidRDefault="003D45CC" w:rsidP="003D45CC">
            <w:pPr>
              <w:pStyle w:val="ConsPlusNormal"/>
              <w:jc w:val="center"/>
              <w:rPr>
                <w:sz w:val="24"/>
                <w:szCs w:val="24"/>
              </w:rPr>
            </w:pPr>
            <w:r w:rsidRPr="003D6696">
              <w:rPr>
                <w:sz w:val="24"/>
                <w:szCs w:val="24"/>
              </w:rPr>
              <w:t>ОГБУЗ «Октябрьская центральная районная больница»,</w:t>
            </w:r>
          </w:p>
          <w:p w:rsidR="003D45CC" w:rsidRPr="003D6696" w:rsidRDefault="003D45CC" w:rsidP="003D45CC">
            <w:pPr>
              <w:pStyle w:val="ConsPlusNormal"/>
              <w:jc w:val="center"/>
              <w:rPr>
                <w:sz w:val="24"/>
                <w:szCs w:val="24"/>
              </w:rPr>
            </w:pPr>
            <w:r w:rsidRPr="003D6696">
              <w:rPr>
                <w:sz w:val="24"/>
                <w:szCs w:val="24"/>
              </w:rPr>
              <w:t>ОГБУЗ «Смидовичская районная больница»,</w:t>
            </w:r>
          </w:p>
          <w:p w:rsidR="003D45CC" w:rsidRPr="003D6696" w:rsidRDefault="003D45CC" w:rsidP="003D45CC">
            <w:pPr>
              <w:pStyle w:val="ConsPlusNormal"/>
              <w:jc w:val="center"/>
              <w:rPr>
                <w:sz w:val="24"/>
                <w:szCs w:val="24"/>
              </w:rPr>
            </w:pPr>
            <w:r w:rsidRPr="003D6696">
              <w:rPr>
                <w:sz w:val="24"/>
                <w:szCs w:val="24"/>
              </w:rPr>
              <w:t>ОГБУЗ «Николаевская районная больница», ОГКУЗ «Противотуберкулез-ный диспансер», ОГБУЗ «Онкологический диспансер», ОГКУЗ «Медицинский информационно-аналитический центр»</w:t>
            </w:r>
          </w:p>
        </w:tc>
        <w:tc>
          <w:tcPr>
            <w:tcW w:w="851" w:type="dxa"/>
          </w:tcPr>
          <w:p w:rsidR="003D45CC" w:rsidRPr="003D6696" w:rsidRDefault="003D45CC" w:rsidP="003D45CC">
            <w:pPr>
              <w:pStyle w:val="ConsPlusNormal"/>
              <w:jc w:val="center"/>
              <w:rPr>
                <w:sz w:val="24"/>
                <w:szCs w:val="24"/>
              </w:rPr>
            </w:pPr>
            <w:r w:rsidRPr="003D6696">
              <w:rPr>
                <w:sz w:val="24"/>
                <w:szCs w:val="24"/>
              </w:rPr>
              <w:lastRenderedPageBreak/>
              <w:t>2022 - 2024</w:t>
            </w:r>
          </w:p>
        </w:tc>
        <w:tc>
          <w:tcPr>
            <w:tcW w:w="2835" w:type="dxa"/>
          </w:tcPr>
          <w:p w:rsidR="003D45CC" w:rsidRPr="003D6696" w:rsidRDefault="003D45CC" w:rsidP="003D45CC">
            <w:pPr>
              <w:pStyle w:val="ConsPlusNormal"/>
              <w:rPr>
                <w:sz w:val="24"/>
                <w:szCs w:val="24"/>
              </w:rPr>
            </w:pPr>
            <w:r w:rsidRPr="003D6696">
              <w:rPr>
                <w:sz w:val="24"/>
                <w:szCs w:val="24"/>
              </w:rPr>
              <w:t xml:space="preserve">Обеспечение эффективной работы 1 региональной медицинской </w:t>
            </w:r>
            <w:r w:rsidRPr="003D6696">
              <w:rPr>
                <w:sz w:val="24"/>
                <w:szCs w:val="24"/>
              </w:rPr>
              <w:lastRenderedPageBreak/>
              <w:t>информационной системы ежегодно</w:t>
            </w:r>
          </w:p>
        </w:tc>
        <w:tc>
          <w:tcPr>
            <w:tcW w:w="2693" w:type="dxa"/>
          </w:tcPr>
          <w:p w:rsidR="003D45CC" w:rsidRPr="003D6696" w:rsidRDefault="003D45CC" w:rsidP="003D45CC">
            <w:pPr>
              <w:pStyle w:val="ConsPlusNormal"/>
              <w:rPr>
                <w:sz w:val="24"/>
                <w:szCs w:val="24"/>
              </w:rPr>
            </w:pPr>
            <w:r w:rsidRPr="003D6696">
              <w:rPr>
                <w:sz w:val="24"/>
                <w:szCs w:val="24"/>
              </w:rPr>
              <w:lastRenderedPageBreak/>
              <w:t xml:space="preserve">Необеспечение технической поддержкой региональной </w:t>
            </w:r>
            <w:r w:rsidRPr="003D6696">
              <w:rPr>
                <w:sz w:val="24"/>
                <w:szCs w:val="24"/>
              </w:rPr>
              <w:lastRenderedPageBreak/>
              <w:t>медицинской информационной системы</w:t>
            </w:r>
          </w:p>
        </w:tc>
        <w:tc>
          <w:tcPr>
            <w:tcW w:w="1986" w:type="dxa"/>
          </w:tcPr>
          <w:p w:rsidR="003D45CC" w:rsidRPr="003D6696" w:rsidRDefault="003D45CC" w:rsidP="003D45CC">
            <w:pPr>
              <w:pStyle w:val="ConsPlusNormal"/>
              <w:rPr>
                <w:sz w:val="24"/>
                <w:szCs w:val="24"/>
              </w:rPr>
            </w:pPr>
            <w:r w:rsidRPr="003D6696">
              <w:rPr>
                <w:sz w:val="24"/>
                <w:szCs w:val="24"/>
              </w:rPr>
              <w:lastRenderedPageBreak/>
              <w:t>Удовлетворенность населения медицинской помощью</w:t>
            </w:r>
          </w:p>
        </w:tc>
      </w:tr>
      <w:tr w:rsidR="003D6696" w:rsidRPr="003D6696" w:rsidTr="003D45CC">
        <w:tc>
          <w:tcPr>
            <w:tcW w:w="15595" w:type="dxa"/>
            <w:gridSpan w:val="8"/>
          </w:tcPr>
          <w:p w:rsidR="003D45CC" w:rsidRPr="003D6696" w:rsidRDefault="003D45CC" w:rsidP="003D45CC">
            <w:pPr>
              <w:pStyle w:val="ConsPlusNormal"/>
              <w:outlineLvl w:val="4"/>
              <w:rPr>
                <w:sz w:val="24"/>
                <w:szCs w:val="24"/>
              </w:rPr>
            </w:pPr>
            <w:r w:rsidRPr="003D6696">
              <w:rPr>
                <w:sz w:val="24"/>
                <w:szCs w:val="24"/>
              </w:rPr>
              <w:lastRenderedPageBreak/>
              <w:t>Задача 8 «Оказание паллиативной помощи, в том числе детям»</w:t>
            </w:r>
          </w:p>
        </w:tc>
      </w:tr>
      <w:tr w:rsidR="003D6696" w:rsidRPr="003D6696" w:rsidTr="003D45CC">
        <w:tc>
          <w:tcPr>
            <w:tcW w:w="15595" w:type="dxa"/>
            <w:gridSpan w:val="8"/>
          </w:tcPr>
          <w:p w:rsidR="003D45CC" w:rsidRPr="003D6696" w:rsidRDefault="003D45CC" w:rsidP="003D45CC">
            <w:pPr>
              <w:pStyle w:val="ConsPlusNormal"/>
              <w:outlineLvl w:val="5"/>
              <w:rPr>
                <w:sz w:val="24"/>
                <w:szCs w:val="24"/>
              </w:rPr>
            </w:pPr>
            <w:r w:rsidRPr="003D6696">
              <w:rPr>
                <w:sz w:val="24"/>
                <w:szCs w:val="24"/>
              </w:rPr>
              <w:t>Основное мероприятие 1 «Совершенствование оказания паллиативной помощи взрослому населению и детям»</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1.8.1.1</w:t>
            </w:r>
          </w:p>
        </w:tc>
        <w:tc>
          <w:tcPr>
            <w:tcW w:w="2977" w:type="dxa"/>
            <w:gridSpan w:val="2"/>
          </w:tcPr>
          <w:p w:rsidR="003D45CC" w:rsidRPr="003D6696" w:rsidRDefault="003D45CC" w:rsidP="003D45CC">
            <w:pPr>
              <w:pStyle w:val="ConsPlusNormal"/>
              <w:jc w:val="both"/>
              <w:rPr>
                <w:sz w:val="24"/>
                <w:szCs w:val="24"/>
              </w:rPr>
            </w:pPr>
            <w:r w:rsidRPr="003D6696">
              <w:rPr>
                <w:sz w:val="24"/>
                <w:szCs w:val="24"/>
              </w:rPr>
              <w:t xml:space="preserve">Расходы на обеспечение </w:t>
            </w:r>
            <w:r w:rsidRPr="003D6696">
              <w:rPr>
                <w:sz w:val="24"/>
                <w:szCs w:val="24"/>
              </w:rPr>
              <w:lastRenderedPageBreak/>
              <w:t>деятельности (оказание услуг) ОГБУЗ «Николаевская районная больница», ОГБУЗ «Смидовичская районная больница», ОГКУЗ «Противотуберкулез-ный диспансер»,</w:t>
            </w:r>
          </w:p>
          <w:p w:rsidR="003D45CC" w:rsidRPr="003D6696" w:rsidRDefault="003D45CC" w:rsidP="003D45CC">
            <w:pPr>
              <w:pStyle w:val="ConsPlusNormal"/>
              <w:jc w:val="both"/>
              <w:rPr>
                <w:sz w:val="24"/>
                <w:szCs w:val="24"/>
              </w:rPr>
            </w:pPr>
            <w:r w:rsidRPr="003D6696">
              <w:rPr>
                <w:sz w:val="24"/>
                <w:szCs w:val="24"/>
              </w:rPr>
              <w:t>ОГБУЗ «Психиатрическая больница»,</w:t>
            </w:r>
          </w:p>
          <w:p w:rsidR="003D45CC" w:rsidRPr="003D6696" w:rsidRDefault="003D45CC" w:rsidP="003D45CC">
            <w:pPr>
              <w:pStyle w:val="ConsPlusNormal"/>
              <w:jc w:val="both"/>
              <w:rPr>
                <w:sz w:val="24"/>
                <w:szCs w:val="24"/>
              </w:rPr>
            </w:pPr>
            <w:r w:rsidRPr="003D6696">
              <w:rPr>
                <w:sz w:val="24"/>
                <w:szCs w:val="24"/>
              </w:rPr>
              <w:t>ОГБУЗ «Областная больница»,</w:t>
            </w:r>
          </w:p>
          <w:p w:rsidR="003D45CC" w:rsidRPr="003D6696" w:rsidRDefault="003D45CC" w:rsidP="003D45CC">
            <w:pPr>
              <w:pStyle w:val="ConsPlusNormal"/>
              <w:jc w:val="both"/>
              <w:rPr>
                <w:sz w:val="24"/>
                <w:szCs w:val="24"/>
              </w:rPr>
            </w:pPr>
            <w:r w:rsidRPr="003D6696">
              <w:rPr>
                <w:sz w:val="24"/>
                <w:szCs w:val="24"/>
              </w:rPr>
              <w:t>ОГБУЗ «Онкологический диспансер»</w:t>
            </w:r>
          </w:p>
        </w:tc>
        <w:tc>
          <w:tcPr>
            <w:tcW w:w="3260" w:type="dxa"/>
          </w:tcPr>
          <w:p w:rsidR="003D45CC" w:rsidRPr="003D6696" w:rsidRDefault="003D45CC" w:rsidP="003D45CC">
            <w:pPr>
              <w:pStyle w:val="ConsPlusNormal"/>
              <w:jc w:val="center"/>
              <w:rPr>
                <w:sz w:val="24"/>
                <w:szCs w:val="24"/>
              </w:rPr>
            </w:pPr>
            <w:r w:rsidRPr="003D6696">
              <w:rPr>
                <w:sz w:val="24"/>
                <w:szCs w:val="24"/>
              </w:rPr>
              <w:lastRenderedPageBreak/>
              <w:t xml:space="preserve">Департамент здравоохранения </w:t>
            </w:r>
            <w:r w:rsidRPr="003D6696">
              <w:rPr>
                <w:sz w:val="24"/>
                <w:szCs w:val="24"/>
              </w:rPr>
              <w:lastRenderedPageBreak/>
              <w:t>правительства области,</w:t>
            </w:r>
          </w:p>
          <w:p w:rsidR="003D45CC" w:rsidRPr="003D6696" w:rsidRDefault="003D45CC" w:rsidP="003D45CC">
            <w:pPr>
              <w:pStyle w:val="ConsPlusNormal"/>
              <w:jc w:val="center"/>
              <w:rPr>
                <w:sz w:val="24"/>
                <w:szCs w:val="24"/>
              </w:rPr>
            </w:pPr>
            <w:r w:rsidRPr="003D6696">
              <w:rPr>
                <w:sz w:val="24"/>
                <w:szCs w:val="24"/>
              </w:rPr>
              <w:t>ОГБУЗ «Николаевская районная больница»,</w:t>
            </w:r>
          </w:p>
          <w:p w:rsidR="003D45CC" w:rsidRPr="003D6696" w:rsidRDefault="003D45CC" w:rsidP="003D45CC">
            <w:pPr>
              <w:pStyle w:val="ConsPlusNormal"/>
              <w:jc w:val="center"/>
              <w:rPr>
                <w:sz w:val="24"/>
                <w:szCs w:val="24"/>
              </w:rPr>
            </w:pPr>
            <w:r w:rsidRPr="003D6696">
              <w:rPr>
                <w:sz w:val="24"/>
                <w:szCs w:val="24"/>
              </w:rPr>
              <w:t>ОГБУЗ «Смидовичская районная больница»,</w:t>
            </w:r>
          </w:p>
          <w:p w:rsidR="003D45CC" w:rsidRPr="003D6696" w:rsidRDefault="003D45CC" w:rsidP="003D45CC">
            <w:pPr>
              <w:pStyle w:val="ConsPlusNormal"/>
              <w:jc w:val="center"/>
              <w:rPr>
                <w:sz w:val="24"/>
                <w:szCs w:val="24"/>
              </w:rPr>
            </w:pPr>
            <w:r w:rsidRPr="003D6696">
              <w:rPr>
                <w:sz w:val="24"/>
                <w:szCs w:val="24"/>
              </w:rPr>
              <w:t>ОГКУЗ «Противотуберкулезный диспансер»,</w:t>
            </w:r>
          </w:p>
          <w:p w:rsidR="003D45CC" w:rsidRPr="003D6696" w:rsidRDefault="003D45CC" w:rsidP="003D45CC">
            <w:pPr>
              <w:pStyle w:val="ConsPlusNormal"/>
              <w:jc w:val="center"/>
              <w:rPr>
                <w:sz w:val="24"/>
                <w:szCs w:val="24"/>
              </w:rPr>
            </w:pPr>
            <w:r w:rsidRPr="003D6696">
              <w:rPr>
                <w:sz w:val="24"/>
                <w:szCs w:val="24"/>
              </w:rPr>
              <w:t>ОГБУЗ «Психиатрическая больница»,</w:t>
            </w:r>
          </w:p>
          <w:p w:rsidR="003D45CC" w:rsidRPr="003D6696" w:rsidRDefault="003D45CC" w:rsidP="003D45CC">
            <w:pPr>
              <w:pStyle w:val="ConsPlusNormal"/>
              <w:jc w:val="center"/>
              <w:rPr>
                <w:sz w:val="24"/>
                <w:szCs w:val="24"/>
              </w:rPr>
            </w:pPr>
            <w:r w:rsidRPr="003D6696">
              <w:rPr>
                <w:sz w:val="24"/>
                <w:szCs w:val="24"/>
              </w:rPr>
              <w:t>ОГБУЗ «Областная больница»,</w:t>
            </w:r>
          </w:p>
          <w:p w:rsidR="003D45CC" w:rsidRPr="003D6696" w:rsidRDefault="003D45CC" w:rsidP="003D45CC">
            <w:pPr>
              <w:pStyle w:val="ConsPlusNormal"/>
              <w:jc w:val="center"/>
              <w:rPr>
                <w:sz w:val="24"/>
                <w:szCs w:val="24"/>
              </w:rPr>
            </w:pPr>
            <w:r w:rsidRPr="003D6696">
              <w:rPr>
                <w:sz w:val="24"/>
                <w:szCs w:val="24"/>
              </w:rPr>
              <w:t>ОГБУЗ «Онкологический диспансер»</w:t>
            </w:r>
          </w:p>
        </w:tc>
        <w:tc>
          <w:tcPr>
            <w:tcW w:w="851" w:type="dxa"/>
          </w:tcPr>
          <w:p w:rsidR="003D45CC" w:rsidRPr="003D6696" w:rsidRDefault="003D45CC" w:rsidP="003D45CC">
            <w:pPr>
              <w:pStyle w:val="ConsPlusNormal"/>
              <w:jc w:val="center"/>
              <w:rPr>
                <w:sz w:val="24"/>
                <w:szCs w:val="24"/>
              </w:rPr>
            </w:pPr>
            <w:r w:rsidRPr="003D6696">
              <w:rPr>
                <w:sz w:val="24"/>
                <w:szCs w:val="24"/>
              </w:rPr>
              <w:lastRenderedPageBreak/>
              <w:t xml:space="preserve">2022 - </w:t>
            </w:r>
            <w:r w:rsidRPr="003D6696">
              <w:rPr>
                <w:sz w:val="24"/>
                <w:szCs w:val="24"/>
              </w:rPr>
              <w:lastRenderedPageBreak/>
              <w:t>2024</w:t>
            </w:r>
          </w:p>
        </w:tc>
        <w:tc>
          <w:tcPr>
            <w:tcW w:w="2835" w:type="dxa"/>
          </w:tcPr>
          <w:p w:rsidR="003D45CC" w:rsidRPr="003D6696" w:rsidRDefault="003D45CC" w:rsidP="003D45CC">
            <w:pPr>
              <w:pStyle w:val="ConsPlusNormal"/>
              <w:rPr>
                <w:sz w:val="24"/>
                <w:szCs w:val="24"/>
              </w:rPr>
            </w:pPr>
            <w:r w:rsidRPr="003D6696">
              <w:rPr>
                <w:sz w:val="24"/>
                <w:szCs w:val="24"/>
              </w:rPr>
              <w:lastRenderedPageBreak/>
              <w:t xml:space="preserve">ОГБУЗ «Николаевская </w:t>
            </w:r>
            <w:r w:rsidRPr="003D6696">
              <w:rPr>
                <w:sz w:val="24"/>
                <w:szCs w:val="24"/>
              </w:rPr>
              <w:lastRenderedPageBreak/>
              <w:t>районная больница» - 1750 койко-дней ежегодно.</w:t>
            </w:r>
          </w:p>
          <w:p w:rsidR="003D45CC" w:rsidRPr="003D6696" w:rsidRDefault="003D45CC" w:rsidP="003D45CC">
            <w:pPr>
              <w:pStyle w:val="ConsPlusNormal"/>
              <w:rPr>
                <w:sz w:val="24"/>
                <w:szCs w:val="24"/>
              </w:rPr>
            </w:pPr>
            <w:r w:rsidRPr="003D6696">
              <w:rPr>
                <w:sz w:val="24"/>
                <w:szCs w:val="24"/>
              </w:rPr>
              <w:t>ОГБУЗ «Смидовичская районная больница» - 1750 койко-дней ежегодно.</w:t>
            </w:r>
          </w:p>
          <w:p w:rsidR="003D45CC" w:rsidRPr="003D6696" w:rsidRDefault="003D45CC" w:rsidP="003D45CC">
            <w:pPr>
              <w:pStyle w:val="ConsPlusNormal"/>
              <w:rPr>
                <w:sz w:val="24"/>
                <w:szCs w:val="24"/>
              </w:rPr>
            </w:pPr>
            <w:r w:rsidRPr="003D6696">
              <w:rPr>
                <w:sz w:val="24"/>
                <w:szCs w:val="24"/>
              </w:rPr>
              <w:t>ОГБУЗ «Областная больница»:</w:t>
            </w:r>
          </w:p>
          <w:p w:rsidR="003D45CC" w:rsidRPr="003D6696" w:rsidRDefault="003D45CC" w:rsidP="003D45CC">
            <w:pPr>
              <w:pStyle w:val="ConsPlusNormal"/>
              <w:rPr>
                <w:sz w:val="24"/>
                <w:szCs w:val="24"/>
              </w:rPr>
            </w:pPr>
            <w:r w:rsidRPr="003D6696">
              <w:rPr>
                <w:sz w:val="24"/>
                <w:szCs w:val="24"/>
              </w:rPr>
              <w:t>2022 - 2024 - 782 посещения ежегодно.</w:t>
            </w:r>
          </w:p>
          <w:p w:rsidR="003D45CC" w:rsidRPr="003D6696" w:rsidRDefault="003D45CC" w:rsidP="003D45CC">
            <w:pPr>
              <w:pStyle w:val="ConsPlusNormal"/>
              <w:rPr>
                <w:sz w:val="24"/>
                <w:szCs w:val="24"/>
              </w:rPr>
            </w:pPr>
            <w:r w:rsidRPr="003D6696">
              <w:rPr>
                <w:sz w:val="24"/>
                <w:szCs w:val="24"/>
              </w:rPr>
              <w:t>ОГБУЗ «Онкологический диспансер»:</w:t>
            </w:r>
          </w:p>
          <w:p w:rsidR="003D45CC" w:rsidRPr="003D6696" w:rsidRDefault="003D45CC" w:rsidP="003D45CC">
            <w:pPr>
              <w:pStyle w:val="ConsPlusNormal"/>
              <w:rPr>
                <w:sz w:val="24"/>
                <w:szCs w:val="24"/>
              </w:rPr>
            </w:pPr>
            <w:r w:rsidRPr="003D6696">
              <w:rPr>
                <w:sz w:val="24"/>
                <w:szCs w:val="24"/>
              </w:rPr>
              <w:t>2022 - 2024 - 657 посещений ежегодно</w:t>
            </w:r>
          </w:p>
        </w:tc>
        <w:tc>
          <w:tcPr>
            <w:tcW w:w="2693" w:type="dxa"/>
          </w:tcPr>
          <w:p w:rsidR="003D45CC" w:rsidRPr="003D6696" w:rsidRDefault="003D45CC" w:rsidP="003D45CC">
            <w:pPr>
              <w:pStyle w:val="ConsPlusNormal"/>
              <w:rPr>
                <w:sz w:val="24"/>
                <w:szCs w:val="24"/>
              </w:rPr>
            </w:pPr>
            <w:r w:rsidRPr="003D6696">
              <w:rPr>
                <w:sz w:val="24"/>
                <w:szCs w:val="24"/>
              </w:rPr>
              <w:lastRenderedPageBreak/>
              <w:t xml:space="preserve">Неисполнение </w:t>
            </w:r>
            <w:r w:rsidRPr="003D6696">
              <w:rPr>
                <w:sz w:val="24"/>
                <w:szCs w:val="24"/>
              </w:rPr>
              <w:lastRenderedPageBreak/>
              <w:t>учреждением государственного задания</w:t>
            </w:r>
          </w:p>
        </w:tc>
        <w:tc>
          <w:tcPr>
            <w:tcW w:w="1986" w:type="dxa"/>
          </w:tcPr>
          <w:p w:rsidR="003D45CC" w:rsidRPr="003D6696" w:rsidRDefault="003D45CC" w:rsidP="003D45CC">
            <w:pPr>
              <w:pStyle w:val="ConsPlusNormal"/>
              <w:rPr>
                <w:sz w:val="24"/>
                <w:szCs w:val="24"/>
              </w:rPr>
            </w:pPr>
            <w:r w:rsidRPr="003D6696">
              <w:rPr>
                <w:sz w:val="24"/>
                <w:szCs w:val="24"/>
              </w:rPr>
              <w:lastRenderedPageBreak/>
              <w:t>Удовлетвореннос</w:t>
            </w:r>
            <w:r w:rsidRPr="003D6696">
              <w:rPr>
                <w:sz w:val="24"/>
                <w:szCs w:val="24"/>
              </w:rPr>
              <w:lastRenderedPageBreak/>
              <w:t>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lastRenderedPageBreak/>
              <w:t>1.8.1.1.1</w:t>
            </w:r>
          </w:p>
        </w:tc>
        <w:tc>
          <w:tcPr>
            <w:tcW w:w="2977" w:type="dxa"/>
            <w:gridSpan w:val="2"/>
          </w:tcPr>
          <w:p w:rsidR="003D45CC" w:rsidRPr="003D6696" w:rsidRDefault="003D45CC" w:rsidP="003D45CC">
            <w:pPr>
              <w:pStyle w:val="ConsPlusNormal"/>
              <w:rPr>
                <w:sz w:val="24"/>
                <w:szCs w:val="24"/>
              </w:rPr>
            </w:pPr>
            <w:r w:rsidRPr="003D6696">
              <w:rPr>
                <w:sz w:val="24"/>
                <w:szCs w:val="24"/>
              </w:rPr>
              <w:t>Расходы на обеспечение деятельности (оказание услуг) ОГБУЗ «Николаевская РБ»</w:t>
            </w:r>
          </w:p>
          <w:p w:rsidR="003D45CC" w:rsidRPr="003D6696" w:rsidRDefault="003D45CC" w:rsidP="003D45CC">
            <w:pPr>
              <w:pStyle w:val="ConsPlusNormal"/>
              <w:rPr>
                <w:sz w:val="24"/>
                <w:szCs w:val="24"/>
              </w:rPr>
            </w:pP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ОГБУЗ «Николаевская РБ»</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ОГБУЗ «Николаевская РБ» - 1750 койко-дней ежегодно.</w:t>
            </w:r>
          </w:p>
          <w:p w:rsidR="003D45CC" w:rsidRPr="003D6696" w:rsidRDefault="003D45CC" w:rsidP="003D45CC">
            <w:pPr>
              <w:pStyle w:val="ConsPlusNormal"/>
              <w:rPr>
                <w:sz w:val="24"/>
                <w:szCs w:val="24"/>
              </w:rPr>
            </w:pPr>
          </w:p>
        </w:tc>
        <w:tc>
          <w:tcPr>
            <w:tcW w:w="2693" w:type="dxa"/>
          </w:tcPr>
          <w:p w:rsidR="003D45CC" w:rsidRPr="003D6696" w:rsidRDefault="003D45CC" w:rsidP="003D45CC">
            <w:pPr>
              <w:pStyle w:val="ConsPlusNormal"/>
              <w:rPr>
                <w:sz w:val="24"/>
                <w:szCs w:val="24"/>
              </w:rPr>
            </w:pPr>
            <w:r w:rsidRPr="003D6696">
              <w:rPr>
                <w:sz w:val="24"/>
                <w:szCs w:val="24"/>
              </w:rPr>
              <w:t>Неисполнение учреждением государственного задания</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1.8.1.1.2</w:t>
            </w:r>
          </w:p>
        </w:tc>
        <w:tc>
          <w:tcPr>
            <w:tcW w:w="2977" w:type="dxa"/>
            <w:gridSpan w:val="2"/>
          </w:tcPr>
          <w:p w:rsidR="003D45CC" w:rsidRPr="003D6696" w:rsidRDefault="003D45CC" w:rsidP="003D45CC">
            <w:pPr>
              <w:pStyle w:val="ConsPlusNormal"/>
              <w:rPr>
                <w:sz w:val="24"/>
                <w:szCs w:val="24"/>
              </w:rPr>
            </w:pPr>
            <w:r w:rsidRPr="003D6696">
              <w:rPr>
                <w:sz w:val="24"/>
                <w:szCs w:val="24"/>
              </w:rPr>
              <w:t>Расходы на обеспечение деятельности (оказание услуг) ОГБУЗ «Смидовичская РБ»</w:t>
            </w:r>
          </w:p>
          <w:p w:rsidR="003D45CC" w:rsidRPr="003D6696" w:rsidRDefault="003D45CC" w:rsidP="003D45CC">
            <w:pPr>
              <w:pStyle w:val="ConsPlusNormal"/>
              <w:rPr>
                <w:sz w:val="24"/>
                <w:szCs w:val="24"/>
              </w:rPr>
            </w:pP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 xml:space="preserve"> «Смидовичская РБ»,</w:t>
            </w:r>
          </w:p>
          <w:p w:rsidR="003D45CC" w:rsidRPr="003D6696" w:rsidRDefault="003D45CC" w:rsidP="003D45CC">
            <w:pPr>
              <w:pStyle w:val="ConsPlusNormal"/>
              <w:jc w:val="center"/>
              <w:rPr>
                <w:sz w:val="24"/>
                <w:szCs w:val="24"/>
              </w:rPr>
            </w:pP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ОГБУЗ «Смидовичская РБ» - 1750 койко-дней ежегодно.</w:t>
            </w:r>
          </w:p>
          <w:p w:rsidR="003D45CC" w:rsidRPr="003D6696" w:rsidRDefault="003D45CC" w:rsidP="003D45CC">
            <w:pPr>
              <w:pStyle w:val="ConsPlusNormal"/>
              <w:rPr>
                <w:sz w:val="24"/>
                <w:szCs w:val="24"/>
              </w:rPr>
            </w:pPr>
          </w:p>
        </w:tc>
        <w:tc>
          <w:tcPr>
            <w:tcW w:w="2693" w:type="dxa"/>
          </w:tcPr>
          <w:p w:rsidR="003D45CC" w:rsidRPr="003D6696" w:rsidRDefault="003D45CC" w:rsidP="003D45CC">
            <w:pPr>
              <w:pStyle w:val="ConsPlusNormal"/>
              <w:rPr>
                <w:sz w:val="24"/>
                <w:szCs w:val="24"/>
              </w:rPr>
            </w:pPr>
            <w:r w:rsidRPr="003D6696">
              <w:rPr>
                <w:sz w:val="24"/>
                <w:szCs w:val="24"/>
              </w:rPr>
              <w:t>Неисполнение учреждением государственного задания</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1.8.1.1.3</w:t>
            </w:r>
          </w:p>
        </w:tc>
        <w:tc>
          <w:tcPr>
            <w:tcW w:w="2977" w:type="dxa"/>
            <w:gridSpan w:val="2"/>
          </w:tcPr>
          <w:p w:rsidR="003D45CC" w:rsidRPr="003D6696" w:rsidRDefault="003D45CC" w:rsidP="003D45CC">
            <w:pPr>
              <w:pStyle w:val="ConsPlusNormal"/>
              <w:rPr>
                <w:sz w:val="24"/>
                <w:szCs w:val="24"/>
              </w:rPr>
            </w:pPr>
            <w:r w:rsidRPr="003D6696">
              <w:rPr>
                <w:sz w:val="24"/>
                <w:szCs w:val="24"/>
              </w:rPr>
              <w:t>Расходы на обеспечение деятельности (оказание услуг) ОГБУЗ «Областная больница»</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ОГБУЗ «Областная больница»,</w:t>
            </w:r>
          </w:p>
          <w:p w:rsidR="003D45CC" w:rsidRPr="003D6696" w:rsidRDefault="003D45CC" w:rsidP="003D45CC">
            <w:pPr>
              <w:pStyle w:val="ConsPlusNormal"/>
              <w:jc w:val="center"/>
              <w:rPr>
                <w:sz w:val="24"/>
                <w:szCs w:val="24"/>
              </w:rPr>
            </w:pPr>
          </w:p>
        </w:tc>
        <w:tc>
          <w:tcPr>
            <w:tcW w:w="851" w:type="dxa"/>
          </w:tcPr>
          <w:p w:rsidR="003D45CC" w:rsidRPr="003D6696" w:rsidRDefault="003D45CC" w:rsidP="003D45CC">
            <w:pPr>
              <w:pStyle w:val="ConsPlusNormal"/>
              <w:jc w:val="center"/>
              <w:rPr>
                <w:sz w:val="24"/>
                <w:szCs w:val="24"/>
              </w:rPr>
            </w:pPr>
            <w:r w:rsidRPr="003D6696">
              <w:rPr>
                <w:sz w:val="24"/>
                <w:szCs w:val="24"/>
              </w:rPr>
              <w:lastRenderedPageBreak/>
              <w:t>2022 - 2024</w:t>
            </w:r>
          </w:p>
        </w:tc>
        <w:tc>
          <w:tcPr>
            <w:tcW w:w="2835" w:type="dxa"/>
          </w:tcPr>
          <w:p w:rsidR="003D45CC" w:rsidRPr="003D6696" w:rsidRDefault="003D45CC" w:rsidP="003D45CC">
            <w:pPr>
              <w:pStyle w:val="ConsPlusNormal"/>
              <w:rPr>
                <w:sz w:val="24"/>
                <w:szCs w:val="24"/>
              </w:rPr>
            </w:pPr>
            <w:r w:rsidRPr="003D6696">
              <w:rPr>
                <w:sz w:val="24"/>
                <w:szCs w:val="24"/>
              </w:rPr>
              <w:t>ОГБУЗ «Областная больница»:</w:t>
            </w:r>
          </w:p>
          <w:p w:rsidR="003D45CC" w:rsidRPr="003D6696" w:rsidRDefault="003D45CC" w:rsidP="003D45CC">
            <w:pPr>
              <w:pStyle w:val="ConsPlusNormal"/>
              <w:rPr>
                <w:sz w:val="24"/>
                <w:szCs w:val="24"/>
              </w:rPr>
            </w:pPr>
            <w:r w:rsidRPr="003D6696">
              <w:rPr>
                <w:sz w:val="24"/>
                <w:szCs w:val="24"/>
              </w:rPr>
              <w:t>- 782 посещения ежегодно.</w:t>
            </w:r>
          </w:p>
          <w:p w:rsidR="003D45CC" w:rsidRPr="003D6696" w:rsidRDefault="003D45CC" w:rsidP="003D45CC">
            <w:pPr>
              <w:pStyle w:val="ConsPlusNormal"/>
              <w:rPr>
                <w:sz w:val="24"/>
                <w:szCs w:val="24"/>
              </w:rPr>
            </w:pPr>
          </w:p>
        </w:tc>
        <w:tc>
          <w:tcPr>
            <w:tcW w:w="2693" w:type="dxa"/>
          </w:tcPr>
          <w:p w:rsidR="003D45CC" w:rsidRPr="003D6696" w:rsidRDefault="003D45CC" w:rsidP="003D45CC">
            <w:pPr>
              <w:pStyle w:val="ConsPlusNormal"/>
              <w:rPr>
                <w:sz w:val="24"/>
                <w:szCs w:val="24"/>
              </w:rPr>
            </w:pPr>
            <w:r w:rsidRPr="003D6696">
              <w:rPr>
                <w:sz w:val="24"/>
                <w:szCs w:val="24"/>
              </w:rPr>
              <w:lastRenderedPageBreak/>
              <w:t>Неисполнение учреждением государственного задания</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lastRenderedPageBreak/>
              <w:t>1.8.1.1.4</w:t>
            </w:r>
          </w:p>
        </w:tc>
        <w:tc>
          <w:tcPr>
            <w:tcW w:w="2977" w:type="dxa"/>
            <w:gridSpan w:val="2"/>
          </w:tcPr>
          <w:p w:rsidR="003D45CC" w:rsidRPr="003D6696" w:rsidRDefault="003D45CC" w:rsidP="003D45CC">
            <w:pPr>
              <w:pStyle w:val="ConsPlusNormal"/>
              <w:rPr>
                <w:sz w:val="24"/>
                <w:szCs w:val="24"/>
              </w:rPr>
            </w:pPr>
            <w:r w:rsidRPr="003D6696">
              <w:rPr>
                <w:sz w:val="24"/>
                <w:szCs w:val="24"/>
              </w:rPr>
              <w:t>Расходы на обеспечение деятельности (оказание услуг) ОГБУЗ «Онкологический диспансер»</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ОГБУЗ «Онкологический диспансер»</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ОГБУЗ «Онкологический диспансер»:</w:t>
            </w:r>
          </w:p>
          <w:p w:rsidR="003D45CC" w:rsidRPr="003D6696" w:rsidRDefault="003D45CC" w:rsidP="003D45CC">
            <w:pPr>
              <w:pStyle w:val="ConsPlusNormal"/>
              <w:rPr>
                <w:sz w:val="24"/>
                <w:szCs w:val="24"/>
              </w:rPr>
            </w:pPr>
            <w:r w:rsidRPr="003D6696">
              <w:rPr>
                <w:sz w:val="24"/>
                <w:szCs w:val="24"/>
              </w:rPr>
              <w:t>- 657 посещений ежегодно</w:t>
            </w:r>
          </w:p>
        </w:tc>
        <w:tc>
          <w:tcPr>
            <w:tcW w:w="2693" w:type="dxa"/>
          </w:tcPr>
          <w:p w:rsidR="003D45CC" w:rsidRPr="003D6696" w:rsidRDefault="003D45CC" w:rsidP="003D45CC">
            <w:pPr>
              <w:pStyle w:val="ConsPlusNormal"/>
              <w:rPr>
                <w:sz w:val="24"/>
                <w:szCs w:val="24"/>
              </w:rPr>
            </w:pPr>
            <w:r w:rsidRPr="003D6696">
              <w:rPr>
                <w:sz w:val="24"/>
                <w:szCs w:val="24"/>
              </w:rPr>
              <w:t>Неисполнение учреждением государственного задания</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1.8.1.2</w:t>
            </w:r>
          </w:p>
        </w:tc>
        <w:tc>
          <w:tcPr>
            <w:tcW w:w="2977" w:type="dxa"/>
            <w:gridSpan w:val="2"/>
          </w:tcPr>
          <w:p w:rsidR="003D45CC" w:rsidRPr="003D6696" w:rsidRDefault="003D45CC" w:rsidP="003D45CC">
            <w:pPr>
              <w:pStyle w:val="ConsPlusNormal"/>
              <w:rPr>
                <w:sz w:val="24"/>
                <w:szCs w:val="24"/>
              </w:rPr>
            </w:pPr>
            <w:r w:rsidRPr="003D6696">
              <w:rPr>
                <w:sz w:val="24"/>
                <w:szCs w:val="24"/>
              </w:rPr>
              <w:t>Обеспечение медицинских организаций, оказывающих паллиативную медицинскую помощь, необходимыми лекарственными препаратами, включая обезболивающие, обеспечение медицинских организаций, оказывающих паллиативную медицинскую помощь, медицинскими изделиями, в том числе для использования на дому</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ОГБУЗ «Смидовичская районная больница»,</w:t>
            </w:r>
          </w:p>
          <w:p w:rsidR="003D45CC" w:rsidRPr="003D6696" w:rsidRDefault="003D45CC" w:rsidP="003D45CC">
            <w:pPr>
              <w:pStyle w:val="ConsPlusNormal"/>
              <w:jc w:val="center"/>
              <w:rPr>
                <w:sz w:val="24"/>
                <w:szCs w:val="24"/>
              </w:rPr>
            </w:pPr>
            <w:r w:rsidRPr="003D6696">
              <w:rPr>
                <w:sz w:val="24"/>
                <w:szCs w:val="24"/>
              </w:rPr>
              <w:t>ОГБУЗ «Николаевская районная больница»,</w:t>
            </w:r>
          </w:p>
          <w:p w:rsidR="003D45CC" w:rsidRPr="003D6696" w:rsidRDefault="003D45CC" w:rsidP="003D45CC">
            <w:pPr>
              <w:pStyle w:val="ConsPlusNormal"/>
              <w:jc w:val="center"/>
              <w:rPr>
                <w:sz w:val="24"/>
                <w:szCs w:val="24"/>
              </w:rPr>
            </w:pPr>
            <w:r w:rsidRPr="003D6696">
              <w:rPr>
                <w:sz w:val="24"/>
                <w:szCs w:val="24"/>
              </w:rPr>
              <w:t>ОГБУЗ «Областная больница», ОГБУЗ «Онкологический диспансер»</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 xml:space="preserve">Обеспечение до 100 процентов расчетной потребности в инвазивных и неинвазивных наркотических лекарственных препаратах в Еврейской автономной области, обеспечение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 обеспечение лиц, </w:t>
            </w:r>
            <w:r w:rsidRPr="003D6696">
              <w:rPr>
                <w:sz w:val="24"/>
                <w:szCs w:val="24"/>
              </w:rPr>
              <w:lastRenderedPageBreak/>
              <w:t>нуждающихся в паллиативной медицинской помощи на дому, медицинскими изделиями для искусственной вентиляции легких ежегодно</w:t>
            </w:r>
          </w:p>
        </w:tc>
        <w:tc>
          <w:tcPr>
            <w:tcW w:w="2693" w:type="dxa"/>
          </w:tcPr>
          <w:p w:rsidR="003D45CC" w:rsidRPr="003D6696" w:rsidRDefault="003D45CC" w:rsidP="003D45CC">
            <w:pPr>
              <w:pStyle w:val="ConsPlusNormal"/>
              <w:rPr>
                <w:sz w:val="24"/>
                <w:szCs w:val="24"/>
              </w:rPr>
            </w:pPr>
            <w:r w:rsidRPr="003D6696">
              <w:rPr>
                <w:sz w:val="24"/>
                <w:szCs w:val="24"/>
              </w:rPr>
              <w:lastRenderedPageBreak/>
              <w:t>Нарушение прав граждан на получение бесплатной медицинской помощи</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 Уровень обеспеченности койками для оказания паллиативной медицинской помощи.</w:t>
            </w:r>
          </w:p>
          <w:p w:rsidR="003D45CC" w:rsidRPr="003D6696" w:rsidRDefault="003D45CC" w:rsidP="003D45CC">
            <w:pPr>
              <w:pStyle w:val="ConsPlusNormal"/>
              <w:rPr>
                <w:sz w:val="24"/>
                <w:szCs w:val="24"/>
              </w:rPr>
            </w:pPr>
            <w:r w:rsidRPr="003D6696">
              <w:rPr>
                <w:sz w:val="24"/>
                <w:szCs w:val="24"/>
              </w:rPr>
              <w:t>Число амбулаторных посещений с целью получения паллиативной помощи врачей-специалистов и среднего медицинского персонала любых специальностей.</w:t>
            </w:r>
          </w:p>
          <w:p w:rsidR="003D45CC" w:rsidRPr="003D6696" w:rsidRDefault="003D45CC" w:rsidP="003D45CC">
            <w:pPr>
              <w:pStyle w:val="ConsPlusNormal"/>
              <w:rPr>
                <w:sz w:val="24"/>
                <w:szCs w:val="24"/>
              </w:rPr>
            </w:pPr>
            <w:r w:rsidRPr="003D6696">
              <w:rPr>
                <w:sz w:val="24"/>
                <w:szCs w:val="24"/>
              </w:rPr>
              <w:t xml:space="preserve">Доля посещений </w:t>
            </w:r>
            <w:r w:rsidRPr="003D6696">
              <w:rPr>
                <w:sz w:val="24"/>
                <w:szCs w:val="24"/>
              </w:rPr>
              <w:lastRenderedPageBreak/>
              <w:t>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w:t>
            </w:r>
          </w:p>
          <w:p w:rsidR="003D45CC" w:rsidRPr="003D6696" w:rsidRDefault="003D45CC" w:rsidP="003D45CC">
            <w:pPr>
              <w:pStyle w:val="ConsPlusNormal"/>
              <w:rPr>
                <w:sz w:val="24"/>
                <w:szCs w:val="24"/>
              </w:rPr>
            </w:pPr>
            <w:r w:rsidRPr="003D6696">
              <w:rPr>
                <w:sz w:val="24"/>
                <w:szCs w:val="24"/>
              </w:rPr>
              <w:t xml:space="preserve">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w:t>
            </w:r>
            <w:r w:rsidRPr="003D6696">
              <w:rPr>
                <w:sz w:val="24"/>
                <w:szCs w:val="24"/>
              </w:rPr>
              <w:lastRenderedPageBreak/>
              <w:t>веществ</w:t>
            </w:r>
          </w:p>
        </w:tc>
      </w:tr>
      <w:tr w:rsidR="003D6696" w:rsidRPr="003D6696" w:rsidTr="003D45CC">
        <w:tc>
          <w:tcPr>
            <w:tcW w:w="15595" w:type="dxa"/>
            <w:gridSpan w:val="8"/>
          </w:tcPr>
          <w:p w:rsidR="003D45CC" w:rsidRPr="003D6696" w:rsidRDefault="003D45CC" w:rsidP="003D45CC">
            <w:pPr>
              <w:pStyle w:val="ConsPlusNormal"/>
              <w:outlineLvl w:val="4"/>
              <w:rPr>
                <w:sz w:val="24"/>
                <w:szCs w:val="24"/>
              </w:rPr>
            </w:pPr>
            <w:r w:rsidRPr="003D6696">
              <w:rPr>
                <w:sz w:val="24"/>
                <w:szCs w:val="24"/>
              </w:rPr>
              <w:lastRenderedPageBreak/>
              <w:t>Задача 9 «Обеспечение деятельности областных учреждений здравоохранения особого типа и осуществление иных мероприятий в сфере здравоохранения»</w:t>
            </w:r>
          </w:p>
        </w:tc>
      </w:tr>
      <w:tr w:rsidR="003D6696" w:rsidRPr="003D6696" w:rsidTr="003D45CC">
        <w:tc>
          <w:tcPr>
            <w:tcW w:w="15595" w:type="dxa"/>
            <w:gridSpan w:val="8"/>
          </w:tcPr>
          <w:p w:rsidR="003D45CC" w:rsidRPr="003D6696" w:rsidRDefault="003D45CC" w:rsidP="003D45CC">
            <w:pPr>
              <w:pStyle w:val="ConsPlusNormal"/>
              <w:outlineLvl w:val="5"/>
              <w:rPr>
                <w:sz w:val="24"/>
                <w:szCs w:val="24"/>
              </w:rPr>
            </w:pPr>
            <w:r w:rsidRPr="003D6696">
              <w:rPr>
                <w:sz w:val="24"/>
                <w:szCs w:val="24"/>
              </w:rPr>
              <w:t>Основное мероприятие 1 «Предоставление услуг организациями государственной системы здравоохранения, обеспечивающими функционирование отрасли, и осуществление иных мероприятий в сфере здравоохранения»</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1.9.1.1</w:t>
            </w:r>
          </w:p>
        </w:tc>
        <w:tc>
          <w:tcPr>
            <w:tcW w:w="2977" w:type="dxa"/>
            <w:gridSpan w:val="2"/>
          </w:tcPr>
          <w:p w:rsidR="003D45CC" w:rsidRPr="003D6696" w:rsidRDefault="003D45CC" w:rsidP="003D45CC">
            <w:pPr>
              <w:pStyle w:val="ConsPlusNormal"/>
              <w:rPr>
                <w:sz w:val="24"/>
                <w:szCs w:val="24"/>
              </w:rPr>
            </w:pPr>
            <w:r w:rsidRPr="003D6696">
              <w:rPr>
                <w:sz w:val="24"/>
                <w:szCs w:val="24"/>
              </w:rPr>
              <w:t>Расходы на обеспечение деятельности (оказание услуг) ОГКУЗ «Медицинский информационно-аналитический центр»</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 ОГКУЗ «Медицинский информационно-аналитический центр»</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Сбор, обработка и анализ медицинских статистических данных (92 отчета для 24 учреждений ежегодно)</w:t>
            </w:r>
          </w:p>
        </w:tc>
        <w:tc>
          <w:tcPr>
            <w:tcW w:w="2693" w:type="dxa"/>
          </w:tcPr>
          <w:p w:rsidR="003D45CC" w:rsidRPr="003D6696" w:rsidRDefault="003D45CC" w:rsidP="003D45CC">
            <w:pPr>
              <w:pStyle w:val="ConsPlusNormal"/>
              <w:rPr>
                <w:sz w:val="24"/>
                <w:szCs w:val="24"/>
              </w:rPr>
            </w:pPr>
            <w:r w:rsidRPr="003D6696">
              <w:rPr>
                <w:sz w:val="24"/>
                <w:szCs w:val="24"/>
              </w:rPr>
              <w:t>Ненадлежащее исполнение функций учреждением здравоохранения</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1.9.1.2</w:t>
            </w:r>
          </w:p>
        </w:tc>
        <w:tc>
          <w:tcPr>
            <w:tcW w:w="2977" w:type="dxa"/>
            <w:gridSpan w:val="2"/>
          </w:tcPr>
          <w:p w:rsidR="003D45CC" w:rsidRPr="003D6696" w:rsidRDefault="003D45CC" w:rsidP="003D45CC">
            <w:pPr>
              <w:pStyle w:val="ConsPlusNormal"/>
              <w:rPr>
                <w:sz w:val="24"/>
                <w:szCs w:val="24"/>
              </w:rPr>
            </w:pPr>
            <w:r w:rsidRPr="003D6696">
              <w:rPr>
                <w:sz w:val="24"/>
                <w:szCs w:val="24"/>
              </w:rPr>
              <w:t>Расходы на обеспечение деятельности (оказание услуг)</w:t>
            </w:r>
          </w:p>
          <w:p w:rsidR="003D45CC" w:rsidRPr="003D6696" w:rsidRDefault="003D45CC" w:rsidP="003D45CC">
            <w:pPr>
              <w:pStyle w:val="ConsPlusNormal"/>
              <w:rPr>
                <w:sz w:val="24"/>
                <w:szCs w:val="24"/>
              </w:rPr>
            </w:pPr>
            <w:r w:rsidRPr="003D6696">
              <w:rPr>
                <w:sz w:val="24"/>
                <w:szCs w:val="24"/>
              </w:rPr>
              <w:t>ОГБУЗ «Областная больница»</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 ОГБУЗ «Областная больница»</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Создание, хранение, использование и восполнение резерва медицинских ресурсов для ликвидации медико-санитарных последствий чрезвычайных ситуаций.</w:t>
            </w:r>
          </w:p>
          <w:p w:rsidR="003D45CC" w:rsidRPr="003D6696" w:rsidRDefault="003D45CC" w:rsidP="003D45CC">
            <w:pPr>
              <w:pStyle w:val="ConsPlusNormal"/>
              <w:rPr>
                <w:sz w:val="24"/>
                <w:szCs w:val="24"/>
              </w:rPr>
            </w:pPr>
            <w:r w:rsidRPr="003D6696">
              <w:rPr>
                <w:sz w:val="24"/>
                <w:szCs w:val="24"/>
              </w:rPr>
              <w:t>Формирование 4 отчетов ежегодно</w:t>
            </w:r>
          </w:p>
        </w:tc>
        <w:tc>
          <w:tcPr>
            <w:tcW w:w="2693" w:type="dxa"/>
          </w:tcPr>
          <w:p w:rsidR="003D45CC" w:rsidRPr="003D6696" w:rsidRDefault="003D45CC" w:rsidP="003D45CC">
            <w:pPr>
              <w:pStyle w:val="ConsPlusNormal"/>
              <w:rPr>
                <w:sz w:val="24"/>
                <w:szCs w:val="24"/>
              </w:rPr>
            </w:pPr>
            <w:r w:rsidRPr="003D6696">
              <w:rPr>
                <w:sz w:val="24"/>
                <w:szCs w:val="24"/>
              </w:rPr>
              <w:t>Ненадлежащее исполнение функций учреждением здравоохранения</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15595" w:type="dxa"/>
            <w:gridSpan w:val="8"/>
          </w:tcPr>
          <w:p w:rsidR="003D45CC" w:rsidRPr="003D6696" w:rsidRDefault="003D45CC" w:rsidP="003D45CC">
            <w:pPr>
              <w:pStyle w:val="ConsPlusNormal"/>
              <w:outlineLvl w:val="5"/>
              <w:rPr>
                <w:sz w:val="24"/>
                <w:szCs w:val="24"/>
              </w:rPr>
            </w:pPr>
            <w:r w:rsidRPr="003D6696">
              <w:rPr>
                <w:sz w:val="24"/>
                <w:szCs w:val="24"/>
              </w:rPr>
              <w:t>Основное мероприятие 2 «Предоставление услуг патолого-анатомическими отделениями областных учреждений здравоохранения»</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1.9.2.1</w:t>
            </w:r>
          </w:p>
        </w:tc>
        <w:tc>
          <w:tcPr>
            <w:tcW w:w="2977" w:type="dxa"/>
            <w:gridSpan w:val="2"/>
          </w:tcPr>
          <w:p w:rsidR="003D45CC" w:rsidRPr="003D6696" w:rsidRDefault="003D45CC" w:rsidP="003D45CC">
            <w:pPr>
              <w:pStyle w:val="ConsPlusNormal"/>
              <w:jc w:val="both"/>
              <w:rPr>
                <w:sz w:val="24"/>
                <w:szCs w:val="24"/>
              </w:rPr>
            </w:pPr>
            <w:r w:rsidRPr="003D6696">
              <w:rPr>
                <w:sz w:val="24"/>
                <w:szCs w:val="24"/>
              </w:rPr>
              <w:t>Расходы на обеспечение деятельности (оказание услуг)</w:t>
            </w:r>
          </w:p>
          <w:p w:rsidR="003D45CC" w:rsidRPr="003D6696" w:rsidRDefault="003D45CC" w:rsidP="003D45CC">
            <w:pPr>
              <w:pStyle w:val="ConsPlusNormal"/>
              <w:jc w:val="both"/>
              <w:rPr>
                <w:sz w:val="24"/>
                <w:szCs w:val="24"/>
              </w:rPr>
            </w:pPr>
            <w:r w:rsidRPr="003D6696">
              <w:rPr>
                <w:sz w:val="24"/>
                <w:szCs w:val="24"/>
              </w:rPr>
              <w:t xml:space="preserve">ОГБУЗ «Ленинская центральная районная </w:t>
            </w:r>
            <w:r w:rsidRPr="003D6696">
              <w:rPr>
                <w:sz w:val="24"/>
                <w:szCs w:val="24"/>
              </w:rPr>
              <w:lastRenderedPageBreak/>
              <w:t>больница»,</w:t>
            </w:r>
          </w:p>
          <w:p w:rsidR="003D45CC" w:rsidRPr="003D6696" w:rsidRDefault="003D45CC" w:rsidP="003D45CC">
            <w:pPr>
              <w:pStyle w:val="ConsPlusNormal"/>
              <w:jc w:val="both"/>
              <w:rPr>
                <w:sz w:val="24"/>
                <w:szCs w:val="24"/>
              </w:rPr>
            </w:pPr>
            <w:r w:rsidRPr="003D6696">
              <w:rPr>
                <w:sz w:val="24"/>
                <w:szCs w:val="24"/>
              </w:rPr>
              <w:t>ОГБУЗ «Смидовичская районная больница», ОГБУЗ «Николаевская РБ», ОГБУЗ «Областная больница», ОГБУЗ «Облученская районная больница»</w:t>
            </w:r>
          </w:p>
          <w:p w:rsidR="003D45CC" w:rsidRPr="003D6696" w:rsidRDefault="003D45CC" w:rsidP="003D45CC">
            <w:pPr>
              <w:pStyle w:val="ConsPlusNormal"/>
              <w:jc w:val="both"/>
              <w:rPr>
                <w:sz w:val="24"/>
                <w:szCs w:val="24"/>
              </w:rPr>
            </w:pPr>
            <w:r w:rsidRPr="003D6696">
              <w:rPr>
                <w:sz w:val="24"/>
                <w:szCs w:val="24"/>
              </w:rPr>
              <w:t>(патолого-анатомические отделения)</w:t>
            </w:r>
          </w:p>
        </w:tc>
        <w:tc>
          <w:tcPr>
            <w:tcW w:w="3260" w:type="dxa"/>
          </w:tcPr>
          <w:p w:rsidR="003D45CC" w:rsidRPr="003D6696" w:rsidRDefault="003D45CC" w:rsidP="003D45CC">
            <w:pPr>
              <w:pStyle w:val="ConsPlusNormal"/>
              <w:jc w:val="center"/>
              <w:rPr>
                <w:sz w:val="24"/>
                <w:szCs w:val="24"/>
              </w:rPr>
            </w:pPr>
            <w:r w:rsidRPr="003D6696">
              <w:rPr>
                <w:sz w:val="24"/>
                <w:szCs w:val="24"/>
              </w:rPr>
              <w:lastRenderedPageBreak/>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 xml:space="preserve">ОГБУЗ «Ленинская центральная районная больница», ОГБУЗ </w:t>
            </w:r>
            <w:r w:rsidRPr="003D6696">
              <w:rPr>
                <w:sz w:val="24"/>
                <w:szCs w:val="24"/>
              </w:rPr>
              <w:lastRenderedPageBreak/>
              <w:t>«Смидовичская районная больница»,</w:t>
            </w:r>
          </w:p>
          <w:p w:rsidR="003D45CC" w:rsidRPr="003D6696" w:rsidRDefault="003D45CC" w:rsidP="003D45CC">
            <w:pPr>
              <w:pStyle w:val="ConsPlusNormal"/>
              <w:jc w:val="center"/>
              <w:rPr>
                <w:sz w:val="24"/>
                <w:szCs w:val="24"/>
              </w:rPr>
            </w:pPr>
            <w:r w:rsidRPr="003D6696">
              <w:rPr>
                <w:sz w:val="24"/>
                <w:szCs w:val="24"/>
              </w:rPr>
              <w:t>ОГБУЗ «Николаевская районная больница»,</w:t>
            </w:r>
          </w:p>
          <w:p w:rsidR="003D45CC" w:rsidRPr="003D6696" w:rsidRDefault="003D45CC" w:rsidP="003D45CC">
            <w:pPr>
              <w:pStyle w:val="ConsPlusNormal"/>
              <w:jc w:val="center"/>
              <w:rPr>
                <w:sz w:val="24"/>
                <w:szCs w:val="24"/>
              </w:rPr>
            </w:pPr>
            <w:r w:rsidRPr="003D6696">
              <w:rPr>
                <w:sz w:val="24"/>
                <w:szCs w:val="24"/>
              </w:rPr>
              <w:t>ОГБУЗ «Областная больница»,</w:t>
            </w:r>
          </w:p>
          <w:p w:rsidR="003D45CC" w:rsidRPr="003D6696" w:rsidRDefault="003D45CC" w:rsidP="003D45CC">
            <w:pPr>
              <w:pStyle w:val="ConsPlusNormal"/>
              <w:jc w:val="center"/>
              <w:rPr>
                <w:sz w:val="24"/>
                <w:szCs w:val="24"/>
              </w:rPr>
            </w:pPr>
            <w:r w:rsidRPr="003D6696">
              <w:rPr>
                <w:sz w:val="24"/>
                <w:szCs w:val="24"/>
              </w:rPr>
              <w:t>ОГБУЗ «Облученская районная больница»</w:t>
            </w:r>
          </w:p>
        </w:tc>
        <w:tc>
          <w:tcPr>
            <w:tcW w:w="851" w:type="dxa"/>
          </w:tcPr>
          <w:p w:rsidR="003D45CC" w:rsidRPr="003D6696" w:rsidRDefault="003D45CC" w:rsidP="003D45CC">
            <w:pPr>
              <w:pStyle w:val="ConsPlusNormal"/>
              <w:jc w:val="center"/>
              <w:rPr>
                <w:sz w:val="24"/>
                <w:szCs w:val="24"/>
              </w:rPr>
            </w:pPr>
            <w:r w:rsidRPr="003D6696">
              <w:rPr>
                <w:sz w:val="24"/>
                <w:szCs w:val="24"/>
              </w:rPr>
              <w:lastRenderedPageBreak/>
              <w:t>2022 - 2024</w:t>
            </w:r>
          </w:p>
        </w:tc>
        <w:tc>
          <w:tcPr>
            <w:tcW w:w="2835" w:type="dxa"/>
          </w:tcPr>
          <w:p w:rsidR="003D45CC" w:rsidRPr="003D6696" w:rsidRDefault="003D45CC" w:rsidP="003D45CC">
            <w:pPr>
              <w:pStyle w:val="ConsPlusNormal"/>
              <w:rPr>
                <w:sz w:val="24"/>
                <w:szCs w:val="24"/>
              </w:rPr>
            </w:pPr>
            <w:r w:rsidRPr="003D6696">
              <w:rPr>
                <w:sz w:val="24"/>
                <w:szCs w:val="24"/>
              </w:rPr>
              <w:t>Проведение</w:t>
            </w:r>
          </w:p>
          <w:p w:rsidR="003D45CC" w:rsidRPr="003D6696" w:rsidRDefault="003D45CC" w:rsidP="003D45CC">
            <w:pPr>
              <w:pStyle w:val="ConsPlusNormal"/>
              <w:rPr>
                <w:sz w:val="24"/>
                <w:szCs w:val="24"/>
              </w:rPr>
            </w:pPr>
            <w:r w:rsidRPr="003D6696">
              <w:rPr>
                <w:sz w:val="24"/>
                <w:szCs w:val="24"/>
              </w:rPr>
              <w:t>вскрытий ежегодно:</w:t>
            </w:r>
          </w:p>
          <w:p w:rsidR="003D45CC" w:rsidRPr="003D6696" w:rsidRDefault="003D45CC" w:rsidP="003D45CC">
            <w:pPr>
              <w:pStyle w:val="ConsPlusNormal"/>
              <w:rPr>
                <w:sz w:val="24"/>
                <w:szCs w:val="24"/>
              </w:rPr>
            </w:pPr>
            <w:r w:rsidRPr="003D6696">
              <w:rPr>
                <w:sz w:val="24"/>
                <w:szCs w:val="24"/>
              </w:rPr>
              <w:t xml:space="preserve">ОГБУЗ «Ленинская центральная районная больница» - 25 вскрытий </w:t>
            </w:r>
            <w:r w:rsidRPr="003D6696">
              <w:rPr>
                <w:sz w:val="24"/>
                <w:szCs w:val="24"/>
              </w:rPr>
              <w:lastRenderedPageBreak/>
              <w:t>ежегодно;</w:t>
            </w:r>
          </w:p>
          <w:p w:rsidR="003D45CC" w:rsidRPr="003D6696" w:rsidRDefault="003D45CC" w:rsidP="003D45CC">
            <w:pPr>
              <w:pStyle w:val="ConsPlusNormal"/>
              <w:rPr>
                <w:sz w:val="24"/>
                <w:szCs w:val="24"/>
              </w:rPr>
            </w:pPr>
            <w:r w:rsidRPr="003D6696">
              <w:rPr>
                <w:sz w:val="24"/>
                <w:szCs w:val="24"/>
              </w:rPr>
              <w:t>ОГБУЗ «Смидовичская районная больница» - 25 вскрытий ежегодно;</w:t>
            </w:r>
          </w:p>
          <w:p w:rsidR="003D45CC" w:rsidRPr="003D6696" w:rsidRDefault="003D45CC" w:rsidP="003D45CC">
            <w:pPr>
              <w:pStyle w:val="ConsPlusNormal"/>
              <w:rPr>
                <w:sz w:val="24"/>
                <w:szCs w:val="24"/>
              </w:rPr>
            </w:pPr>
            <w:r w:rsidRPr="003D6696">
              <w:rPr>
                <w:sz w:val="24"/>
                <w:szCs w:val="24"/>
              </w:rPr>
              <w:t>ОГБУЗ «Николаевская районная больница» - 25 вскрытий ежегодно;</w:t>
            </w:r>
          </w:p>
          <w:p w:rsidR="003D45CC" w:rsidRPr="003D6696" w:rsidRDefault="003D45CC" w:rsidP="003D45CC">
            <w:pPr>
              <w:pStyle w:val="ConsPlusNormal"/>
              <w:rPr>
                <w:sz w:val="24"/>
                <w:szCs w:val="24"/>
              </w:rPr>
            </w:pPr>
            <w:r w:rsidRPr="003D6696">
              <w:rPr>
                <w:sz w:val="24"/>
                <w:szCs w:val="24"/>
              </w:rPr>
              <w:t>ОГБУЗ «Областная больница» - 275 вскрытий ежегодно;</w:t>
            </w:r>
          </w:p>
          <w:p w:rsidR="003D45CC" w:rsidRPr="003D6696" w:rsidRDefault="003D45CC" w:rsidP="003D45CC">
            <w:pPr>
              <w:pStyle w:val="ConsPlusNormal"/>
              <w:rPr>
                <w:sz w:val="24"/>
                <w:szCs w:val="24"/>
              </w:rPr>
            </w:pPr>
            <w:r w:rsidRPr="003D6696">
              <w:rPr>
                <w:sz w:val="24"/>
                <w:szCs w:val="24"/>
              </w:rPr>
              <w:t>ОГБУЗ «Облученская районная больница» - 25 вскрытий ежегодно</w:t>
            </w:r>
          </w:p>
        </w:tc>
        <w:tc>
          <w:tcPr>
            <w:tcW w:w="2693" w:type="dxa"/>
          </w:tcPr>
          <w:p w:rsidR="003D45CC" w:rsidRPr="003D6696" w:rsidRDefault="003D45CC" w:rsidP="003D45CC">
            <w:pPr>
              <w:pStyle w:val="ConsPlusNormal"/>
              <w:rPr>
                <w:sz w:val="24"/>
                <w:szCs w:val="24"/>
              </w:rPr>
            </w:pPr>
            <w:r w:rsidRPr="003D6696">
              <w:rPr>
                <w:sz w:val="24"/>
                <w:szCs w:val="24"/>
              </w:rPr>
              <w:lastRenderedPageBreak/>
              <w:t>Неисполнение учреждениями здравоохранения государственного задания</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lastRenderedPageBreak/>
              <w:t>1.9.2.1.1</w:t>
            </w:r>
          </w:p>
        </w:tc>
        <w:tc>
          <w:tcPr>
            <w:tcW w:w="2977" w:type="dxa"/>
            <w:gridSpan w:val="2"/>
          </w:tcPr>
          <w:p w:rsidR="003D45CC" w:rsidRPr="003D6696" w:rsidRDefault="003D45CC" w:rsidP="003D45CC">
            <w:pPr>
              <w:pStyle w:val="ConsPlusNormal"/>
              <w:rPr>
                <w:sz w:val="24"/>
                <w:szCs w:val="24"/>
              </w:rPr>
            </w:pPr>
            <w:r w:rsidRPr="003D6696">
              <w:rPr>
                <w:sz w:val="24"/>
                <w:szCs w:val="24"/>
              </w:rPr>
              <w:t>Расходы на обеспечение деятельности (оказание услуг)</w:t>
            </w:r>
          </w:p>
          <w:p w:rsidR="003D45CC" w:rsidRPr="003D6696" w:rsidRDefault="003D45CC" w:rsidP="003D45CC">
            <w:pPr>
              <w:pStyle w:val="ConsPlusNormal"/>
              <w:rPr>
                <w:sz w:val="24"/>
                <w:szCs w:val="24"/>
              </w:rPr>
            </w:pPr>
            <w:r w:rsidRPr="003D6696">
              <w:rPr>
                <w:sz w:val="24"/>
                <w:szCs w:val="24"/>
              </w:rPr>
              <w:t>ОГБУЗ «Ленинская ЦРБ» (патолого-анатомические отделения)</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ОГБУЗ «Ленинская ЦРБ"</w:t>
            </w:r>
          </w:p>
          <w:p w:rsidR="003D45CC" w:rsidRPr="003D6696" w:rsidRDefault="003D45CC" w:rsidP="003D45CC">
            <w:pPr>
              <w:pStyle w:val="ConsPlusNormal"/>
              <w:jc w:val="center"/>
              <w:rPr>
                <w:sz w:val="24"/>
                <w:szCs w:val="24"/>
              </w:rPr>
            </w:pP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Проведение</w:t>
            </w:r>
          </w:p>
          <w:p w:rsidR="003D45CC" w:rsidRPr="003D6696" w:rsidRDefault="003D45CC" w:rsidP="003D45CC">
            <w:pPr>
              <w:pStyle w:val="ConsPlusNormal"/>
              <w:rPr>
                <w:sz w:val="24"/>
                <w:szCs w:val="24"/>
              </w:rPr>
            </w:pPr>
            <w:r w:rsidRPr="003D6696">
              <w:rPr>
                <w:sz w:val="24"/>
                <w:szCs w:val="24"/>
              </w:rPr>
              <w:t>вскрытий ежегодно:</w:t>
            </w:r>
          </w:p>
          <w:p w:rsidR="003D45CC" w:rsidRPr="003D6696" w:rsidRDefault="003D45CC" w:rsidP="003D45CC">
            <w:pPr>
              <w:pStyle w:val="ConsPlusNormal"/>
              <w:rPr>
                <w:sz w:val="24"/>
                <w:szCs w:val="24"/>
              </w:rPr>
            </w:pPr>
            <w:r w:rsidRPr="003D6696">
              <w:rPr>
                <w:sz w:val="24"/>
                <w:szCs w:val="24"/>
              </w:rPr>
              <w:t>ОГБУЗ «Ленинская ЦРБ» - 25 вскрытий ежегодно</w:t>
            </w:r>
          </w:p>
        </w:tc>
        <w:tc>
          <w:tcPr>
            <w:tcW w:w="2693" w:type="dxa"/>
          </w:tcPr>
          <w:p w:rsidR="003D45CC" w:rsidRPr="003D6696" w:rsidRDefault="003D45CC" w:rsidP="003D45CC">
            <w:pPr>
              <w:pStyle w:val="ConsPlusNormal"/>
              <w:rPr>
                <w:sz w:val="24"/>
                <w:szCs w:val="24"/>
              </w:rPr>
            </w:pPr>
            <w:r w:rsidRPr="003D6696">
              <w:rPr>
                <w:sz w:val="24"/>
                <w:szCs w:val="24"/>
              </w:rPr>
              <w:t>Неисполнение учреждениями здравоохранения государственного задания</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1.9.2.1.2</w:t>
            </w:r>
          </w:p>
        </w:tc>
        <w:tc>
          <w:tcPr>
            <w:tcW w:w="2977" w:type="dxa"/>
            <w:gridSpan w:val="2"/>
          </w:tcPr>
          <w:p w:rsidR="003D45CC" w:rsidRPr="003D6696" w:rsidRDefault="003D45CC" w:rsidP="003D45CC">
            <w:pPr>
              <w:pStyle w:val="ConsPlusNormal"/>
              <w:rPr>
                <w:sz w:val="24"/>
                <w:szCs w:val="24"/>
              </w:rPr>
            </w:pPr>
            <w:r w:rsidRPr="003D6696">
              <w:rPr>
                <w:sz w:val="24"/>
                <w:szCs w:val="24"/>
              </w:rPr>
              <w:t>Расходы на обеспечение деятельности (оказание услуг)</w:t>
            </w:r>
          </w:p>
          <w:p w:rsidR="003D45CC" w:rsidRPr="003D6696" w:rsidRDefault="003D45CC" w:rsidP="003D45CC">
            <w:pPr>
              <w:pStyle w:val="ConsPlusNormal"/>
              <w:rPr>
                <w:sz w:val="24"/>
                <w:szCs w:val="24"/>
              </w:rPr>
            </w:pPr>
            <w:r w:rsidRPr="003D6696">
              <w:rPr>
                <w:sz w:val="24"/>
                <w:szCs w:val="24"/>
              </w:rPr>
              <w:t>ОГБУЗ «Областная больница» (патолого-анатомические отделения)</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ОГБУЗ «Областная больница»</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Проведение</w:t>
            </w:r>
          </w:p>
          <w:p w:rsidR="003D45CC" w:rsidRPr="003D6696" w:rsidRDefault="003D45CC" w:rsidP="003D45CC">
            <w:pPr>
              <w:pStyle w:val="ConsPlusNormal"/>
              <w:rPr>
                <w:sz w:val="24"/>
                <w:szCs w:val="24"/>
              </w:rPr>
            </w:pPr>
            <w:r w:rsidRPr="003D6696">
              <w:rPr>
                <w:sz w:val="24"/>
                <w:szCs w:val="24"/>
              </w:rPr>
              <w:t>вскрытий ежегодно:</w:t>
            </w:r>
          </w:p>
          <w:p w:rsidR="003D45CC" w:rsidRPr="003D6696" w:rsidRDefault="003D45CC" w:rsidP="003D45CC">
            <w:pPr>
              <w:pStyle w:val="ConsPlusNormal"/>
              <w:rPr>
                <w:sz w:val="24"/>
                <w:szCs w:val="24"/>
              </w:rPr>
            </w:pPr>
            <w:r w:rsidRPr="003D6696">
              <w:rPr>
                <w:sz w:val="24"/>
                <w:szCs w:val="24"/>
              </w:rPr>
              <w:t>ОГБУЗ «Областная больница» - 275 вскрытий ежегодно</w:t>
            </w:r>
          </w:p>
        </w:tc>
        <w:tc>
          <w:tcPr>
            <w:tcW w:w="2693" w:type="dxa"/>
          </w:tcPr>
          <w:p w:rsidR="003D45CC" w:rsidRPr="003D6696" w:rsidRDefault="003D45CC" w:rsidP="003D45CC">
            <w:pPr>
              <w:pStyle w:val="ConsPlusNormal"/>
              <w:rPr>
                <w:sz w:val="24"/>
                <w:szCs w:val="24"/>
              </w:rPr>
            </w:pPr>
            <w:r w:rsidRPr="003D6696">
              <w:rPr>
                <w:sz w:val="24"/>
                <w:szCs w:val="24"/>
              </w:rPr>
              <w:t>Неисполнение учреждениями здравоохранения государственного задания</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1.9.2.1.3</w:t>
            </w:r>
          </w:p>
        </w:tc>
        <w:tc>
          <w:tcPr>
            <w:tcW w:w="2977" w:type="dxa"/>
            <w:gridSpan w:val="2"/>
          </w:tcPr>
          <w:p w:rsidR="003D45CC" w:rsidRPr="003D6696" w:rsidRDefault="003D45CC" w:rsidP="003D45CC">
            <w:pPr>
              <w:pStyle w:val="ConsPlusNormal"/>
              <w:rPr>
                <w:sz w:val="24"/>
                <w:szCs w:val="24"/>
              </w:rPr>
            </w:pPr>
            <w:r w:rsidRPr="003D6696">
              <w:rPr>
                <w:sz w:val="24"/>
                <w:szCs w:val="24"/>
              </w:rPr>
              <w:t>Расходы на обеспечение деятельности (оказание услуг)</w:t>
            </w:r>
          </w:p>
          <w:p w:rsidR="003D45CC" w:rsidRPr="003D6696" w:rsidRDefault="003D45CC" w:rsidP="003D45CC">
            <w:pPr>
              <w:pStyle w:val="ConsPlusNormal"/>
              <w:rPr>
                <w:sz w:val="24"/>
                <w:szCs w:val="24"/>
              </w:rPr>
            </w:pPr>
            <w:r w:rsidRPr="003D6696">
              <w:rPr>
                <w:sz w:val="24"/>
                <w:szCs w:val="24"/>
              </w:rPr>
              <w:t xml:space="preserve">ОГБУЗ «Смидовичская </w:t>
            </w:r>
            <w:r w:rsidRPr="003D6696">
              <w:rPr>
                <w:sz w:val="24"/>
                <w:szCs w:val="24"/>
              </w:rPr>
              <w:lastRenderedPageBreak/>
              <w:t>РБ»</w:t>
            </w:r>
          </w:p>
          <w:p w:rsidR="003D45CC" w:rsidRPr="003D6696" w:rsidRDefault="003D45CC" w:rsidP="003D45CC">
            <w:pPr>
              <w:pStyle w:val="ConsPlusNormal"/>
              <w:rPr>
                <w:sz w:val="24"/>
                <w:szCs w:val="24"/>
              </w:rPr>
            </w:pPr>
            <w:r w:rsidRPr="003D6696">
              <w:rPr>
                <w:sz w:val="24"/>
                <w:szCs w:val="24"/>
              </w:rPr>
              <w:t>(патолого-анатомические отделения)</w:t>
            </w:r>
          </w:p>
        </w:tc>
        <w:tc>
          <w:tcPr>
            <w:tcW w:w="3260" w:type="dxa"/>
          </w:tcPr>
          <w:p w:rsidR="003D45CC" w:rsidRPr="003D6696" w:rsidRDefault="003D45CC" w:rsidP="003D45CC">
            <w:pPr>
              <w:pStyle w:val="ConsPlusNormal"/>
              <w:jc w:val="center"/>
              <w:rPr>
                <w:sz w:val="24"/>
                <w:szCs w:val="24"/>
              </w:rPr>
            </w:pPr>
            <w:r w:rsidRPr="003D6696">
              <w:rPr>
                <w:sz w:val="24"/>
                <w:szCs w:val="24"/>
              </w:rPr>
              <w:lastRenderedPageBreak/>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ОГБУЗ «Смидовичская РБ»</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Проведение</w:t>
            </w:r>
          </w:p>
          <w:p w:rsidR="003D45CC" w:rsidRPr="003D6696" w:rsidRDefault="003D45CC" w:rsidP="003D45CC">
            <w:pPr>
              <w:pStyle w:val="ConsPlusNormal"/>
              <w:rPr>
                <w:sz w:val="24"/>
                <w:szCs w:val="24"/>
              </w:rPr>
            </w:pPr>
            <w:r w:rsidRPr="003D6696">
              <w:rPr>
                <w:sz w:val="24"/>
                <w:szCs w:val="24"/>
              </w:rPr>
              <w:t>вскрытий ежегодно:</w:t>
            </w:r>
          </w:p>
          <w:p w:rsidR="003D45CC" w:rsidRPr="003D6696" w:rsidRDefault="003D45CC" w:rsidP="003D45CC">
            <w:pPr>
              <w:pStyle w:val="ConsPlusNormal"/>
              <w:rPr>
                <w:sz w:val="24"/>
                <w:szCs w:val="24"/>
              </w:rPr>
            </w:pPr>
            <w:r w:rsidRPr="003D6696">
              <w:rPr>
                <w:sz w:val="24"/>
                <w:szCs w:val="24"/>
              </w:rPr>
              <w:t xml:space="preserve">ОГБУЗ «Смидовичская РБ» - 25 вскрытий </w:t>
            </w:r>
            <w:r w:rsidRPr="003D6696">
              <w:rPr>
                <w:sz w:val="24"/>
                <w:szCs w:val="24"/>
              </w:rPr>
              <w:lastRenderedPageBreak/>
              <w:t>ежегодно</w:t>
            </w:r>
          </w:p>
        </w:tc>
        <w:tc>
          <w:tcPr>
            <w:tcW w:w="2693" w:type="dxa"/>
          </w:tcPr>
          <w:p w:rsidR="003D45CC" w:rsidRPr="003D6696" w:rsidRDefault="003D45CC" w:rsidP="003D45CC">
            <w:pPr>
              <w:pStyle w:val="ConsPlusNormal"/>
              <w:rPr>
                <w:sz w:val="24"/>
                <w:szCs w:val="24"/>
              </w:rPr>
            </w:pPr>
            <w:r w:rsidRPr="003D6696">
              <w:rPr>
                <w:sz w:val="24"/>
                <w:szCs w:val="24"/>
              </w:rPr>
              <w:lastRenderedPageBreak/>
              <w:t xml:space="preserve">Неисполнение учреждениями здравоохранения государственного </w:t>
            </w:r>
            <w:r w:rsidRPr="003D6696">
              <w:rPr>
                <w:sz w:val="24"/>
                <w:szCs w:val="24"/>
              </w:rPr>
              <w:lastRenderedPageBreak/>
              <w:t>задания</w:t>
            </w:r>
          </w:p>
        </w:tc>
        <w:tc>
          <w:tcPr>
            <w:tcW w:w="1986" w:type="dxa"/>
          </w:tcPr>
          <w:p w:rsidR="003D45CC" w:rsidRPr="003D6696" w:rsidRDefault="003D45CC" w:rsidP="003D45CC">
            <w:pPr>
              <w:pStyle w:val="ConsPlusNormal"/>
              <w:rPr>
                <w:sz w:val="24"/>
                <w:szCs w:val="24"/>
              </w:rPr>
            </w:pPr>
            <w:r w:rsidRPr="003D6696">
              <w:rPr>
                <w:sz w:val="24"/>
                <w:szCs w:val="24"/>
              </w:rPr>
              <w:lastRenderedPageBreak/>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lastRenderedPageBreak/>
              <w:t>1.9.2.1.4</w:t>
            </w:r>
          </w:p>
        </w:tc>
        <w:tc>
          <w:tcPr>
            <w:tcW w:w="2977" w:type="dxa"/>
            <w:gridSpan w:val="2"/>
          </w:tcPr>
          <w:p w:rsidR="003D45CC" w:rsidRPr="003D6696" w:rsidRDefault="003D45CC" w:rsidP="003D45CC">
            <w:pPr>
              <w:pStyle w:val="ConsPlusNormal"/>
              <w:rPr>
                <w:sz w:val="24"/>
                <w:szCs w:val="24"/>
              </w:rPr>
            </w:pPr>
            <w:r w:rsidRPr="003D6696">
              <w:rPr>
                <w:sz w:val="24"/>
                <w:szCs w:val="24"/>
              </w:rPr>
              <w:t>Расходы на обеспечение деятельности (оказание услуг)</w:t>
            </w:r>
          </w:p>
          <w:p w:rsidR="003D45CC" w:rsidRPr="003D6696" w:rsidRDefault="003D45CC" w:rsidP="003D45CC">
            <w:pPr>
              <w:pStyle w:val="ConsPlusNormal"/>
              <w:rPr>
                <w:sz w:val="24"/>
                <w:szCs w:val="24"/>
              </w:rPr>
            </w:pPr>
            <w:r w:rsidRPr="003D6696">
              <w:rPr>
                <w:sz w:val="24"/>
                <w:szCs w:val="24"/>
              </w:rPr>
              <w:t>ОГБУЗ «Николаевская РБ» (патолого-анатомические отделения)</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ОГБУЗ «Николаевская РБ»</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Проведение</w:t>
            </w:r>
          </w:p>
          <w:p w:rsidR="003D45CC" w:rsidRPr="003D6696" w:rsidRDefault="003D45CC" w:rsidP="003D45CC">
            <w:pPr>
              <w:pStyle w:val="ConsPlusNormal"/>
              <w:rPr>
                <w:sz w:val="24"/>
                <w:szCs w:val="24"/>
              </w:rPr>
            </w:pPr>
            <w:r w:rsidRPr="003D6696">
              <w:rPr>
                <w:sz w:val="24"/>
                <w:szCs w:val="24"/>
              </w:rPr>
              <w:t>вскрытий ежегодно:</w:t>
            </w:r>
          </w:p>
          <w:p w:rsidR="003D45CC" w:rsidRPr="003D6696" w:rsidRDefault="003D45CC" w:rsidP="003D45CC">
            <w:pPr>
              <w:pStyle w:val="ConsPlusNormal"/>
              <w:rPr>
                <w:sz w:val="24"/>
                <w:szCs w:val="24"/>
              </w:rPr>
            </w:pPr>
            <w:r w:rsidRPr="003D6696">
              <w:rPr>
                <w:sz w:val="24"/>
                <w:szCs w:val="24"/>
              </w:rPr>
              <w:t>ОГБУЗ «Николаевская РБ» - 25 вскрытий ежегодно</w:t>
            </w:r>
          </w:p>
        </w:tc>
        <w:tc>
          <w:tcPr>
            <w:tcW w:w="2693" w:type="dxa"/>
          </w:tcPr>
          <w:p w:rsidR="003D45CC" w:rsidRPr="003D6696" w:rsidRDefault="003D45CC" w:rsidP="003D45CC">
            <w:pPr>
              <w:pStyle w:val="ConsPlusNormal"/>
              <w:rPr>
                <w:sz w:val="24"/>
                <w:szCs w:val="24"/>
              </w:rPr>
            </w:pPr>
            <w:r w:rsidRPr="003D6696">
              <w:rPr>
                <w:sz w:val="24"/>
                <w:szCs w:val="24"/>
              </w:rPr>
              <w:t>Неисполнение учреждениями здравоохранения государственного задания</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1.9.2.1.5</w:t>
            </w:r>
          </w:p>
        </w:tc>
        <w:tc>
          <w:tcPr>
            <w:tcW w:w="2977" w:type="dxa"/>
            <w:gridSpan w:val="2"/>
          </w:tcPr>
          <w:p w:rsidR="003D45CC" w:rsidRPr="003D6696" w:rsidRDefault="003D45CC" w:rsidP="003D45CC">
            <w:pPr>
              <w:pStyle w:val="ConsPlusNormal"/>
              <w:rPr>
                <w:sz w:val="24"/>
                <w:szCs w:val="24"/>
              </w:rPr>
            </w:pPr>
            <w:r w:rsidRPr="003D6696">
              <w:rPr>
                <w:sz w:val="24"/>
                <w:szCs w:val="24"/>
              </w:rPr>
              <w:t>Расходы на обеспечение деятельности (оказание услуг)</w:t>
            </w:r>
          </w:p>
          <w:p w:rsidR="003D45CC" w:rsidRPr="003D6696" w:rsidRDefault="003D45CC" w:rsidP="003D45CC">
            <w:pPr>
              <w:pStyle w:val="ConsPlusNormal"/>
              <w:rPr>
                <w:sz w:val="24"/>
                <w:szCs w:val="24"/>
              </w:rPr>
            </w:pPr>
            <w:r w:rsidRPr="003D6696">
              <w:rPr>
                <w:sz w:val="24"/>
                <w:szCs w:val="24"/>
              </w:rPr>
              <w:t>ОГБУЗ «Облученская РБ»</w:t>
            </w:r>
          </w:p>
          <w:p w:rsidR="003D45CC" w:rsidRPr="003D6696" w:rsidRDefault="003D45CC" w:rsidP="003D45CC">
            <w:pPr>
              <w:pStyle w:val="ConsPlusNormal"/>
              <w:rPr>
                <w:sz w:val="24"/>
                <w:szCs w:val="24"/>
              </w:rPr>
            </w:pPr>
            <w:r w:rsidRPr="003D6696">
              <w:rPr>
                <w:sz w:val="24"/>
                <w:szCs w:val="24"/>
              </w:rPr>
              <w:t>(патолого-анатомические отделения)</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ОГБУЗ «Облученская РБ»</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Проведение</w:t>
            </w:r>
          </w:p>
          <w:p w:rsidR="003D45CC" w:rsidRPr="003D6696" w:rsidRDefault="003D45CC" w:rsidP="003D45CC">
            <w:pPr>
              <w:pStyle w:val="ConsPlusNormal"/>
              <w:rPr>
                <w:sz w:val="24"/>
                <w:szCs w:val="24"/>
              </w:rPr>
            </w:pPr>
            <w:r w:rsidRPr="003D6696">
              <w:rPr>
                <w:sz w:val="24"/>
                <w:szCs w:val="24"/>
              </w:rPr>
              <w:t>вскрытий ежегодно:</w:t>
            </w:r>
          </w:p>
          <w:p w:rsidR="003D45CC" w:rsidRPr="003D6696" w:rsidRDefault="003D45CC" w:rsidP="003D45CC">
            <w:pPr>
              <w:pStyle w:val="ConsPlusNormal"/>
              <w:rPr>
                <w:sz w:val="24"/>
                <w:szCs w:val="24"/>
              </w:rPr>
            </w:pPr>
            <w:r w:rsidRPr="003D6696">
              <w:rPr>
                <w:sz w:val="24"/>
                <w:szCs w:val="24"/>
              </w:rPr>
              <w:t>ОГБУЗ «Облученская РБ» - 25 вскрытий ежегодно</w:t>
            </w:r>
          </w:p>
        </w:tc>
        <w:tc>
          <w:tcPr>
            <w:tcW w:w="2693" w:type="dxa"/>
          </w:tcPr>
          <w:p w:rsidR="003D45CC" w:rsidRPr="003D6696" w:rsidRDefault="003D45CC" w:rsidP="003D45CC">
            <w:pPr>
              <w:pStyle w:val="ConsPlusNormal"/>
              <w:rPr>
                <w:sz w:val="24"/>
                <w:szCs w:val="24"/>
              </w:rPr>
            </w:pPr>
            <w:r w:rsidRPr="003D6696">
              <w:rPr>
                <w:sz w:val="24"/>
                <w:szCs w:val="24"/>
              </w:rPr>
              <w:t>Неисполнение учреждениями здравоохранения государственного задания</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15595" w:type="dxa"/>
            <w:gridSpan w:val="8"/>
          </w:tcPr>
          <w:p w:rsidR="003D45CC" w:rsidRPr="003D6696" w:rsidRDefault="003D45CC" w:rsidP="003D45CC">
            <w:pPr>
              <w:pStyle w:val="ConsPlusNormal"/>
              <w:outlineLvl w:val="4"/>
              <w:rPr>
                <w:sz w:val="24"/>
                <w:szCs w:val="24"/>
              </w:rPr>
            </w:pPr>
            <w:r w:rsidRPr="003D6696">
              <w:rPr>
                <w:sz w:val="24"/>
                <w:szCs w:val="24"/>
              </w:rPr>
              <w:t>Задача 10 «Организация общего медицинского страхования населения Еврейской автономной области»</w:t>
            </w:r>
          </w:p>
        </w:tc>
      </w:tr>
      <w:tr w:rsidR="003D6696" w:rsidRPr="003D6696" w:rsidTr="003D45CC">
        <w:tc>
          <w:tcPr>
            <w:tcW w:w="15595" w:type="dxa"/>
            <w:gridSpan w:val="8"/>
          </w:tcPr>
          <w:p w:rsidR="003D45CC" w:rsidRPr="003D6696" w:rsidRDefault="003D45CC" w:rsidP="003D45CC">
            <w:pPr>
              <w:pStyle w:val="ConsPlusNormal"/>
              <w:outlineLvl w:val="5"/>
              <w:rPr>
                <w:sz w:val="24"/>
                <w:szCs w:val="24"/>
              </w:rPr>
            </w:pPr>
            <w:r w:rsidRPr="003D6696">
              <w:rPr>
                <w:sz w:val="24"/>
                <w:szCs w:val="24"/>
              </w:rPr>
              <w:t>Основное мероприятие 1 «Страховые взносы на обязательное медицинское страхование неработающего населения»</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1.10.1.1</w:t>
            </w:r>
          </w:p>
        </w:tc>
        <w:tc>
          <w:tcPr>
            <w:tcW w:w="2977" w:type="dxa"/>
            <w:gridSpan w:val="2"/>
          </w:tcPr>
          <w:p w:rsidR="003D45CC" w:rsidRPr="003D6696" w:rsidRDefault="003D45CC" w:rsidP="003D45CC">
            <w:pPr>
              <w:pStyle w:val="ConsPlusNormal"/>
              <w:rPr>
                <w:sz w:val="24"/>
                <w:szCs w:val="24"/>
              </w:rPr>
            </w:pPr>
            <w:r w:rsidRPr="003D6696">
              <w:rPr>
                <w:sz w:val="24"/>
                <w:szCs w:val="24"/>
              </w:rPr>
              <w:t>Обязательное медицинское страхование неработающего населения</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Обеспечение неработающего населения обязательным медицинским страхованием:</w:t>
            </w:r>
          </w:p>
          <w:p w:rsidR="003D45CC" w:rsidRPr="003D6696" w:rsidRDefault="003D45CC" w:rsidP="003D45CC">
            <w:pPr>
              <w:pStyle w:val="ConsPlusNormal"/>
              <w:rPr>
                <w:sz w:val="24"/>
                <w:szCs w:val="24"/>
              </w:rPr>
            </w:pPr>
            <w:r w:rsidRPr="003D6696">
              <w:rPr>
                <w:sz w:val="24"/>
                <w:szCs w:val="24"/>
              </w:rPr>
              <w:t>101332 человека ежегодно</w:t>
            </w:r>
          </w:p>
        </w:tc>
        <w:tc>
          <w:tcPr>
            <w:tcW w:w="2693" w:type="dxa"/>
          </w:tcPr>
          <w:p w:rsidR="003D45CC" w:rsidRPr="003D6696" w:rsidRDefault="003D45CC" w:rsidP="003D45CC">
            <w:pPr>
              <w:pStyle w:val="ConsPlusNormal"/>
              <w:rPr>
                <w:sz w:val="24"/>
                <w:szCs w:val="24"/>
              </w:rPr>
            </w:pPr>
            <w:r w:rsidRPr="003D6696">
              <w:rPr>
                <w:sz w:val="24"/>
                <w:szCs w:val="24"/>
              </w:rPr>
              <w:t>Нарушение прав граждан на получение бесплатной медицинской помощи</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15595" w:type="dxa"/>
            <w:gridSpan w:val="8"/>
          </w:tcPr>
          <w:p w:rsidR="003D45CC" w:rsidRPr="003D6696" w:rsidRDefault="003D45CC" w:rsidP="003D45CC">
            <w:pPr>
              <w:pStyle w:val="ConsPlusNormal"/>
              <w:outlineLvl w:val="4"/>
              <w:rPr>
                <w:sz w:val="24"/>
                <w:szCs w:val="24"/>
              </w:rPr>
            </w:pPr>
            <w:r w:rsidRPr="003D6696">
              <w:rPr>
                <w:sz w:val="24"/>
                <w:szCs w:val="24"/>
              </w:rPr>
              <w:t xml:space="preserve">Задача 11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w:t>
            </w:r>
            <w:r w:rsidRPr="003D6696">
              <w:rPr>
                <w:sz w:val="24"/>
                <w:szCs w:val="24"/>
              </w:rPr>
              <w:lastRenderedPageBreak/>
              <w:t>обязательного медицинского страхования в пределах базовой программы обязательного медицинского страхования»</w:t>
            </w:r>
          </w:p>
        </w:tc>
      </w:tr>
      <w:tr w:rsidR="003D6696" w:rsidRPr="003D6696" w:rsidTr="003D45CC">
        <w:tc>
          <w:tcPr>
            <w:tcW w:w="15595" w:type="dxa"/>
            <w:gridSpan w:val="8"/>
          </w:tcPr>
          <w:p w:rsidR="003D45CC" w:rsidRPr="003D6696" w:rsidRDefault="003D45CC" w:rsidP="003D45CC">
            <w:pPr>
              <w:pStyle w:val="ConsPlusNormal"/>
              <w:outlineLvl w:val="5"/>
              <w:rPr>
                <w:sz w:val="24"/>
                <w:szCs w:val="24"/>
              </w:rPr>
            </w:pPr>
            <w:r w:rsidRPr="003D6696">
              <w:rPr>
                <w:sz w:val="24"/>
                <w:szCs w:val="24"/>
              </w:rPr>
              <w:lastRenderedPageBreak/>
              <w:t>Основное мероприятие 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w:t>
            </w:r>
          </w:p>
        </w:tc>
      </w:tr>
      <w:tr w:rsidR="003D6696" w:rsidRPr="003D6696" w:rsidTr="003D45CC">
        <w:tc>
          <w:tcPr>
            <w:tcW w:w="993" w:type="dxa"/>
          </w:tcPr>
          <w:p w:rsidR="003D45CC" w:rsidRPr="003D6696" w:rsidRDefault="003D45CC" w:rsidP="003D45CC">
            <w:pPr>
              <w:pStyle w:val="ConsPlusNormal"/>
              <w:jc w:val="center"/>
              <w:rPr>
                <w:sz w:val="24"/>
                <w:szCs w:val="24"/>
              </w:rPr>
            </w:pPr>
            <w:r w:rsidRPr="003D6696">
              <w:rPr>
                <w:sz w:val="24"/>
                <w:szCs w:val="24"/>
              </w:rPr>
              <w:t>1.11.1.1</w:t>
            </w:r>
          </w:p>
        </w:tc>
        <w:tc>
          <w:tcPr>
            <w:tcW w:w="2977" w:type="dxa"/>
            <w:gridSpan w:val="2"/>
          </w:tcPr>
          <w:p w:rsidR="003D45CC" w:rsidRPr="003D6696" w:rsidRDefault="003D45CC" w:rsidP="003D45CC">
            <w:pPr>
              <w:pStyle w:val="ConsPlusNormal"/>
              <w:rPr>
                <w:sz w:val="24"/>
                <w:szCs w:val="24"/>
              </w:rPr>
            </w:pPr>
            <w:r w:rsidRPr="003D6696">
              <w:rPr>
                <w:sz w:val="24"/>
                <w:szCs w:val="24"/>
              </w:rPr>
              <w:t>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территориальный фонд обязательного медицинского страхования Еврейской автономной области</w:t>
            </w:r>
          </w:p>
        </w:tc>
        <w:tc>
          <w:tcPr>
            <w:tcW w:w="851" w:type="dxa"/>
          </w:tcPr>
          <w:p w:rsidR="003D45CC" w:rsidRPr="003D6696" w:rsidRDefault="003D45CC" w:rsidP="003D45CC">
            <w:pPr>
              <w:pStyle w:val="ConsPlusNormal"/>
              <w:jc w:val="center"/>
              <w:rPr>
                <w:sz w:val="24"/>
                <w:szCs w:val="24"/>
              </w:rPr>
            </w:pPr>
            <w:r w:rsidRPr="003D6696">
              <w:rPr>
                <w:sz w:val="24"/>
                <w:szCs w:val="24"/>
              </w:rPr>
              <w:t>2022 - 2024</w:t>
            </w:r>
          </w:p>
        </w:tc>
        <w:tc>
          <w:tcPr>
            <w:tcW w:w="2835" w:type="dxa"/>
          </w:tcPr>
          <w:p w:rsidR="003D45CC" w:rsidRPr="003D6696" w:rsidRDefault="003D45CC" w:rsidP="003D45CC">
            <w:pPr>
              <w:pStyle w:val="ConsPlusNormal"/>
              <w:rPr>
                <w:sz w:val="24"/>
                <w:szCs w:val="24"/>
              </w:rPr>
            </w:pPr>
            <w:r w:rsidRPr="003D6696">
              <w:rPr>
                <w:sz w:val="24"/>
                <w:szCs w:val="24"/>
              </w:rPr>
              <w:t xml:space="preserve">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 по содержанию 3 отделений скорой медицинской помощи в Облученском муниципальном районе (Бираканского, Кульдурского, Пашковского), 1 дополнительной бригады скорой медицинской помощи в Амурзетском отделении Октябрьского муниципального района ЕАО ОГБУЗ «Станция скорой медицинской помощи» и на оплату </w:t>
            </w:r>
            <w:r w:rsidRPr="003D6696">
              <w:rPr>
                <w:sz w:val="24"/>
                <w:szCs w:val="24"/>
              </w:rPr>
              <w:lastRenderedPageBreak/>
              <w:t>расходов на ведение дела страховых медицинских организаций в размере 1,0 процента от суммы средств трансферта, поступивших в страховые медицинские организации по дифференцированным подушевым нормативам, ежегодно</w:t>
            </w:r>
          </w:p>
        </w:tc>
        <w:tc>
          <w:tcPr>
            <w:tcW w:w="2693" w:type="dxa"/>
          </w:tcPr>
          <w:p w:rsidR="003D45CC" w:rsidRPr="003D6696" w:rsidRDefault="003D45CC" w:rsidP="003D45CC">
            <w:pPr>
              <w:pStyle w:val="ConsPlusNormal"/>
              <w:rPr>
                <w:sz w:val="24"/>
                <w:szCs w:val="24"/>
              </w:rPr>
            </w:pPr>
            <w:r w:rsidRPr="003D6696">
              <w:rPr>
                <w:sz w:val="24"/>
                <w:szCs w:val="24"/>
              </w:rPr>
              <w:lastRenderedPageBreak/>
              <w:t>Нарушение прав граждан на получение бесплатной медицинской помощи</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B602B6">
        <w:tc>
          <w:tcPr>
            <w:tcW w:w="15595" w:type="dxa"/>
            <w:gridSpan w:val="8"/>
          </w:tcPr>
          <w:p w:rsidR="003D45CC" w:rsidRPr="003D6696" w:rsidRDefault="003D45CC" w:rsidP="003D45CC">
            <w:pPr>
              <w:pStyle w:val="ConsPlusNormal"/>
              <w:rPr>
                <w:sz w:val="24"/>
                <w:szCs w:val="24"/>
              </w:rPr>
            </w:pPr>
            <w:r w:rsidRPr="003D6696">
              <w:rPr>
                <w:sz w:val="24"/>
                <w:szCs w:val="24"/>
              </w:rPr>
              <w:lastRenderedPageBreak/>
              <w:t>Задача 12 "Финансовое обеспечение мероприятий по борьбе с новой коронавирусной инфекцией (COVID-19) за счет средств резервного фонда</w:t>
            </w:r>
          </w:p>
        </w:tc>
      </w:tr>
      <w:tr w:rsidR="003D6696" w:rsidRPr="003D6696" w:rsidTr="00661D2F">
        <w:tc>
          <w:tcPr>
            <w:tcW w:w="15595" w:type="dxa"/>
            <w:gridSpan w:val="8"/>
          </w:tcPr>
          <w:p w:rsidR="003D45CC" w:rsidRPr="003D6696" w:rsidRDefault="003D45CC" w:rsidP="003D45CC">
            <w:pPr>
              <w:pStyle w:val="ConsPlusNormal"/>
              <w:rPr>
                <w:sz w:val="24"/>
                <w:szCs w:val="24"/>
              </w:rPr>
            </w:pPr>
            <w:r w:rsidRPr="003D6696">
              <w:rPr>
                <w:sz w:val="24"/>
                <w:szCs w:val="24"/>
              </w:rPr>
              <w:t>Основное мероприятие 1 "Финансовое обеспечение мероприятий по борьбе с новой коронавирусной инфекцией (COVID-19) за счет средств резервного</w:t>
            </w:r>
          </w:p>
        </w:tc>
      </w:tr>
      <w:tr w:rsidR="003D6696" w:rsidRPr="003D6696" w:rsidTr="003D45CC">
        <w:tc>
          <w:tcPr>
            <w:tcW w:w="993" w:type="dxa"/>
          </w:tcPr>
          <w:p w:rsidR="003D45CC" w:rsidRPr="003D6696" w:rsidRDefault="003D45CC" w:rsidP="003D45CC">
            <w:pPr>
              <w:pStyle w:val="ConsPlusNormal"/>
              <w:jc w:val="center"/>
              <w:rPr>
                <w:sz w:val="24"/>
                <w:szCs w:val="24"/>
                <w:highlight w:val="yellow"/>
              </w:rPr>
            </w:pPr>
            <w:r w:rsidRPr="003D6696">
              <w:rPr>
                <w:sz w:val="24"/>
                <w:szCs w:val="24"/>
              </w:rPr>
              <w:t>1.12.1.1</w:t>
            </w:r>
          </w:p>
        </w:tc>
        <w:tc>
          <w:tcPr>
            <w:tcW w:w="2977" w:type="dxa"/>
            <w:gridSpan w:val="2"/>
          </w:tcPr>
          <w:p w:rsidR="003D45CC" w:rsidRPr="003D6696" w:rsidRDefault="003D45CC" w:rsidP="003D45CC">
            <w:pPr>
              <w:pStyle w:val="ConsPlusNormal"/>
              <w:rPr>
                <w:sz w:val="24"/>
                <w:szCs w:val="24"/>
                <w:highlight w:val="yellow"/>
              </w:rPr>
            </w:pPr>
            <w:r w:rsidRPr="003D6696">
              <w:rPr>
                <w:sz w:val="24"/>
                <w:szCs w:val="24"/>
              </w:rPr>
              <w:t>Финансовое обеспечение мероприятий по борьбе с новой коронавирусной инфекцией (COVID-19) за счет средств резервного фонда Правительства</w:t>
            </w:r>
          </w:p>
        </w:tc>
        <w:tc>
          <w:tcPr>
            <w:tcW w:w="3260" w:type="dxa"/>
          </w:tcPr>
          <w:p w:rsidR="003D45CC" w:rsidRPr="003D6696" w:rsidRDefault="003D45CC" w:rsidP="003D45CC">
            <w:pPr>
              <w:pStyle w:val="ConsPlusNormal"/>
              <w:jc w:val="center"/>
              <w:rPr>
                <w:sz w:val="24"/>
                <w:szCs w:val="24"/>
              </w:rPr>
            </w:pPr>
            <w:r w:rsidRPr="003D6696">
              <w:rPr>
                <w:sz w:val="24"/>
                <w:szCs w:val="24"/>
              </w:rPr>
              <w:t>Департамент здравоохранения правительства области</w:t>
            </w:r>
          </w:p>
        </w:tc>
        <w:tc>
          <w:tcPr>
            <w:tcW w:w="851" w:type="dxa"/>
          </w:tcPr>
          <w:p w:rsidR="003D45CC" w:rsidRPr="003D6696" w:rsidRDefault="003D45CC" w:rsidP="003D45CC">
            <w:pPr>
              <w:pStyle w:val="ConsPlusNormal"/>
              <w:jc w:val="center"/>
              <w:rPr>
                <w:sz w:val="24"/>
                <w:szCs w:val="24"/>
              </w:rPr>
            </w:pPr>
            <w:r w:rsidRPr="003D6696">
              <w:rPr>
                <w:sz w:val="24"/>
                <w:szCs w:val="24"/>
              </w:rPr>
              <w:t>2022-2024</w:t>
            </w:r>
          </w:p>
        </w:tc>
        <w:tc>
          <w:tcPr>
            <w:tcW w:w="2835" w:type="dxa"/>
          </w:tcPr>
          <w:p w:rsidR="003D45CC" w:rsidRPr="003D6696" w:rsidRDefault="003D45CC" w:rsidP="003D45CC">
            <w:pPr>
              <w:pStyle w:val="ConsPlusNormal"/>
              <w:rPr>
                <w:sz w:val="24"/>
                <w:szCs w:val="24"/>
              </w:rPr>
            </w:pPr>
            <w:r w:rsidRPr="003D6696">
              <w:rPr>
                <w:sz w:val="24"/>
                <w:szCs w:val="24"/>
              </w:rPr>
              <w:t>Выполнение мероприятий, направленных на профилактику и устранение последствий распространения коронавирусной инфекции</w:t>
            </w:r>
          </w:p>
        </w:tc>
        <w:tc>
          <w:tcPr>
            <w:tcW w:w="2693" w:type="dxa"/>
          </w:tcPr>
          <w:p w:rsidR="003D45CC" w:rsidRPr="003D6696" w:rsidRDefault="003D45CC" w:rsidP="003D45CC">
            <w:pPr>
              <w:pStyle w:val="ConsPlusNormal"/>
              <w:rPr>
                <w:sz w:val="24"/>
                <w:szCs w:val="24"/>
              </w:rPr>
            </w:pPr>
            <w:r w:rsidRPr="003D6696">
              <w:rPr>
                <w:sz w:val="24"/>
                <w:szCs w:val="24"/>
              </w:rPr>
              <w:t>Нарушение прав граждан на получение бесплатной медицинской помощи</w:t>
            </w:r>
          </w:p>
        </w:tc>
        <w:tc>
          <w:tcPr>
            <w:tcW w:w="1986" w:type="dxa"/>
          </w:tcPr>
          <w:p w:rsidR="003D45CC" w:rsidRPr="003D6696" w:rsidRDefault="003D45CC" w:rsidP="003D45CC">
            <w:pPr>
              <w:pStyle w:val="ConsPlusNormal"/>
              <w:rPr>
                <w:sz w:val="24"/>
                <w:szCs w:val="24"/>
              </w:rPr>
            </w:pPr>
            <w:r w:rsidRPr="003D6696">
              <w:rPr>
                <w:sz w:val="24"/>
                <w:szCs w:val="24"/>
              </w:rPr>
              <w:t>Удовлетворенность населения медицинской помощью</w:t>
            </w:r>
          </w:p>
        </w:tc>
      </w:tr>
      <w:tr w:rsidR="003D6696" w:rsidRPr="003D6696" w:rsidTr="003D45CC">
        <w:tc>
          <w:tcPr>
            <w:tcW w:w="15595" w:type="dxa"/>
            <w:gridSpan w:val="8"/>
          </w:tcPr>
          <w:p w:rsidR="003D45CC" w:rsidRPr="003D6696" w:rsidRDefault="003D45CC" w:rsidP="003D45CC">
            <w:pPr>
              <w:pStyle w:val="ConsPlusNormal"/>
              <w:jc w:val="both"/>
              <w:outlineLvl w:val="4"/>
              <w:rPr>
                <w:sz w:val="24"/>
                <w:szCs w:val="24"/>
              </w:rPr>
            </w:pPr>
            <w:r w:rsidRPr="003D6696">
              <w:rPr>
                <w:sz w:val="24"/>
                <w:szCs w:val="24"/>
              </w:rPr>
              <w:t>Задача 13 «Модернизация первичного звена здравоохранения Еврейской автономной области»</w:t>
            </w:r>
          </w:p>
        </w:tc>
      </w:tr>
      <w:tr w:rsidR="003D6696" w:rsidRPr="003D6696" w:rsidTr="0036021A">
        <w:tc>
          <w:tcPr>
            <w:tcW w:w="15595" w:type="dxa"/>
            <w:gridSpan w:val="8"/>
            <w:tcBorders>
              <w:bottom w:val="single" w:sz="4" w:space="0" w:color="auto"/>
            </w:tcBorders>
          </w:tcPr>
          <w:p w:rsidR="003D45CC" w:rsidRPr="003D6696" w:rsidRDefault="003D45CC" w:rsidP="003D45CC">
            <w:pPr>
              <w:pStyle w:val="ConsPlusNormal"/>
              <w:jc w:val="both"/>
              <w:outlineLvl w:val="5"/>
              <w:rPr>
                <w:sz w:val="24"/>
                <w:szCs w:val="24"/>
              </w:rPr>
            </w:pPr>
            <w:r w:rsidRPr="003D6696">
              <w:rPr>
                <w:sz w:val="24"/>
                <w:szCs w:val="24"/>
              </w:rPr>
              <w:t>Основное мероприятие 1 «Модернизация первичного звена здравоохранения Еврейской автономной области»</w:t>
            </w:r>
          </w:p>
        </w:tc>
      </w:tr>
      <w:tr w:rsidR="003D6696" w:rsidRPr="003D6696" w:rsidTr="003D45CC">
        <w:tblPrEx>
          <w:tblBorders>
            <w:insideH w:val="nil"/>
          </w:tblBorders>
        </w:tblPrEx>
        <w:tc>
          <w:tcPr>
            <w:tcW w:w="993" w:type="dxa"/>
            <w:tcBorders>
              <w:top w:val="single" w:sz="4" w:space="0" w:color="auto"/>
              <w:bottom w:val="single" w:sz="4" w:space="0" w:color="auto"/>
            </w:tcBorders>
          </w:tcPr>
          <w:p w:rsidR="003D45CC" w:rsidRPr="003D6696" w:rsidRDefault="003D45CC" w:rsidP="003D45CC">
            <w:pPr>
              <w:pStyle w:val="ConsPlusNormal"/>
              <w:jc w:val="center"/>
              <w:rPr>
                <w:sz w:val="24"/>
                <w:szCs w:val="24"/>
              </w:rPr>
            </w:pPr>
            <w:r w:rsidRPr="003D6696">
              <w:rPr>
                <w:sz w:val="24"/>
                <w:szCs w:val="24"/>
              </w:rPr>
              <w:t>1.13.1.1</w:t>
            </w:r>
          </w:p>
        </w:tc>
        <w:tc>
          <w:tcPr>
            <w:tcW w:w="2977" w:type="dxa"/>
            <w:gridSpan w:val="2"/>
            <w:tcBorders>
              <w:top w:val="single" w:sz="4" w:space="0" w:color="auto"/>
              <w:bottom w:val="single" w:sz="4" w:space="0" w:color="auto"/>
            </w:tcBorders>
          </w:tcPr>
          <w:p w:rsidR="003D45CC" w:rsidRPr="003D6696" w:rsidRDefault="003D45CC" w:rsidP="003D45CC">
            <w:pPr>
              <w:pStyle w:val="ConsPlusNormal"/>
              <w:rPr>
                <w:sz w:val="24"/>
                <w:szCs w:val="24"/>
              </w:rPr>
            </w:pPr>
            <w:r w:rsidRPr="003D6696">
              <w:rPr>
                <w:sz w:val="24"/>
                <w:szCs w:val="24"/>
              </w:rPr>
              <w:t xml:space="preserve">Модернизация первичного звена здравоохранения Еврейской автономной </w:t>
            </w:r>
            <w:r w:rsidRPr="003D6696">
              <w:rPr>
                <w:sz w:val="24"/>
                <w:szCs w:val="24"/>
              </w:rPr>
              <w:lastRenderedPageBreak/>
              <w:t>области</w:t>
            </w:r>
          </w:p>
        </w:tc>
        <w:tc>
          <w:tcPr>
            <w:tcW w:w="3260" w:type="dxa"/>
            <w:tcBorders>
              <w:top w:val="single" w:sz="4" w:space="0" w:color="auto"/>
              <w:bottom w:val="single" w:sz="4" w:space="0" w:color="auto"/>
            </w:tcBorders>
          </w:tcPr>
          <w:p w:rsidR="003D45CC" w:rsidRPr="003D6696" w:rsidRDefault="003D45CC" w:rsidP="003D45CC">
            <w:pPr>
              <w:pStyle w:val="ConsPlusNormal"/>
              <w:jc w:val="center"/>
              <w:rPr>
                <w:sz w:val="24"/>
                <w:szCs w:val="24"/>
              </w:rPr>
            </w:pPr>
            <w:r w:rsidRPr="003D6696">
              <w:rPr>
                <w:sz w:val="24"/>
                <w:szCs w:val="24"/>
              </w:rPr>
              <w:lastRenderedPageBreak/>
              <w:t>Департамент здравоохранения правительства области,</w:t>
            </w:r>
          </w:p>
          <w:p w:rsidR="003D45CC" w:rsidRPr="003D6696" w:rsidRDefault="003D45CC" w:rsidP="003D45CC">
            <w:pPr>
              <w:pStyle w:val="ConsPlusNormal"/>
              <w:jc w:val="center"/>
              <w:rPr>
                <w:sz w:val="24"/>
                <w:szCs w:val="24"/>
              </w:rPr>
            </w:pPr>
            <w:r w:rsidRPr="003D6696">
              <w:rPr>
                <w:sz w:val="24"/>
                <w:szCs w:val="24"/>
              </w:rPr>
              <w:t xml:space="preserve">департамент строительства и </w:t>
            </w:r>
            <w:r w:rsidRPr="003D6696">
              <w:rPr>
                <w:sz w:val="24"/>
                <w:szCs w:val="24"/>
              </w:rPr>
              <w:lastRenderedPageBreak/>
              <w:t>жилищно-коммунального хозяйства правительства области,</w:t>
            </w:r>
          </w:p>
          <w:p w:rsidR="003D45CC" w:rsidRPr="003D6696" w:rsidRDefault="003D45CC" w:rsidP="003D45CC">
            <w:pPr>
              <w:pStyle w:val="ConsPlusNormal"/>
              <w:jc w:val="center"/>
              <w:rPr>
                <w:sz w:val="24"/>
                <w:szCs w:val="24"/>
              </w:rPr>
            </w:pPr>
            <w:r w:rsidRPr="003D6696">
              <w:rPr>
                <w:sz w:val="24"/>
                <w:szCs w:val="24"/>
              </w:rPr>
              <w:t>ОГБУЗ «Валдгеймская центральная районная больница», ОГБУЗ «Ленинская центральная районная больница», ОГБУЗ «Облученская районная больница»</w:t>
            </w:r>
          </w:p>
        </w:tc>
        <w:tc>
          <w:tcPr>
            <w:tcW w:w="851" w:type="dxa"/>
            <w:tcBorders>
              <w:top w:val="single" w:sz="4" w:space="0" w:color="auto"/>
              <w:bottom w:val="single" w:sz="4" w:space="0" w:color="auto"/>
            </w:tcBorders>
          </w:tcPr>
          <w:p w:rsidR="003D45CC" w:rsidRPr="003D6696" w:rsidRDefault="003D45CC" w:rsidP="003D45CC">
            <w:pPr>
              <w:pStyle w:val="ConsPlusNormal"/>
              <w:jc w:val="center"/>
              <w:rPr>
                <w:sz w:val="24"/>
                <w:szCs w:val="24"/>
              </w:rPr>
            </w:pPr>
            <w:r w:rsidRPr="003D6696">
              <w:rPr>
                <w:sz w:val="24"/>
                <w:szCs w:val="24"/>
              </w:rPr>
              <w:lastRenderedPageBreak/>
              <w:t>2022 - 2024</w:t>
            </w:r>
          </w:p>
        </w:tc>
        <w:tc>
          <w:tcPr>
            <w:tcW w:w="2835" w:type="dxa"/>
            <w:tcBorders>
              <w:top w:val="single" w:sz="4" w:space="0" w:color="auto"/>
              <w:bottom w:val="single" w:sz="4" w:space="0" w:color="auto"/>
            </w:tcBorders>
          </w:tcPr>
          <w:p w:rsidR="003D45CC" w:rsidRPr="003D6696" w:rsidRDefault="003D45CC" w:rsidP="003D45CC">
            <w:pPr>
              <w:pStyle w:val="ConsPlusNormal"/>
              <w:rPr>
                <w:sz w:val="24"/>
                <w:szCs w:val="24"/>
              </w:rPr>
            </w:pPr>
            <w:r w:rsidRPr="003D6696">
              <w:rPr>
                <w:sz w:val="24"/>
                <w:szCs w:val="24"/>
              </w:rPr>
              <w:t xml:space="preserve">Выполнение мероприятий, направленных на </w:t>
            </w:r>
            <w:r w:rsidRPr="003D6696">
              <w:rPr>
                <w:sz w:val="24"/>
                <w:szCs w:val="24"/>
              </w:rPr>
              <w:lastRenderedPageBreak/>
              <w:t>модернизацию первичного звена здравоохранения Еврейской автономной области:</w:t>
            </w:r>
          </w:p>
          <w:p w:rsidR="003D45CC" w:rsidRPr="003D6696" w:rsidRDefault="003D45CC" w:rsidP="003D45CC">
            <w:pPr>
              <w:pStyle w:val="ConsPlusNormal"/>
              <w:rPr>
                <w:sz w:val="24"/>
                <w:szCs w:val="24"/>
              </w:rPr>
            </w:pPr>
            <w:r w:rsidRPr="003D6696">
              <w:rPr>
                <w:sz w:val="24"/>
                <w:szCs w:val="24"/>
              </w:rPr>
              <w:t xml:space="preserve">приобретение ФАПов - 2022 - 17 ед.; 2023 - 15 ед.; 2024 - 3 ед., автомобилей - 2023 - 6 ед., </w:t>
            </w:r>
          </w:p>
          <w:p w:rsidR="003D45CC" w:rsidRPr="003D6696" w:rsidRDefault="003D45CC" w:rsidP="003D45CC">
            <w:pPr>
              <w:pStyle w:val="ConsPlusNormal"/>
              <w:rPr>
                <w:sz w:val="24"/>
                <w:szCs w:val="24"/>
              </w:rPr>
            </w:pPr>
            <w:r w:rsidRPr="003D6696">
              <w:rPr>
                <w:sz w:val="24"/>
                <w:szCs w:val="24"/>
              </w:rPr>
              <w:t>приобретение оборудования - 2022 - 4 ед.; 2024 - 2 ед.;</w:t>
            </w:r>
          </w:p>
          <w:p w:rsidR="003D45CC" w:rsidRPr="003D6696" w:rsidRDefault="003D45CC" w:rsidP="003D45CC">
            <w:pPr>
              <w:pStyle w:val="ConsPlusNormal"/>
              <w:rPr>
                <w:sz w:val="24"/>
                <w:szCs w:val="24"/>
              </w:rPr>
            </w:pPr>
            <w:r w:rsidRPr="003D6696">
              <w:rPr>
                <w:sz w:val="24"/>
                <w:szCs w:val="24"/>
              </w:rPr>
              <w:t>капитальный ремонт - 2023 - 2 ед.; 2024 - 3 ед.</w:t>
            </w:r>
          </w:p>
        </w:tc>
        <w:tc>
          <w:tcPr>
            <w:tcW w:w="2693" w:type="dxa"/>
            <w:tcBorders>
              <w:top w:val="single" w:sz="4" w:space="0" w:color="auto"/>
              <w:bottom w:val="single" w:sz="4" w:space="0" w:color="auto"/>
            </w:tcBorders>
          </w:tcPr>
          <w:p w:rsidR="003D45CC" w:rsidRPr="003D6696" w:rsidRDefault="003D45CC" w:rsidP="003D45CC">
            <w:pPr>
              <w:pStyle w:val="ConsPlusNormal"/>
              <w:rPr>
                <w:sz w:val="24"/>
                <w:szCs w:val="24"/>
              </w:rPr>
            </w:pPr>
            <w:r w:rsidRPr="003D6696">
              <w:rPr>
                <w:sz w:val="24"/>
                <w:szCs w:val="24"/>
              </w:rPr>
              <w:lastRenderedPageBreak/>
              <w:t xml:space="preserve">Увеличение смертности от несвоевременного оказания медицинской </w:t>
            </w:r>
            <w:r w:rsidRPr="003D6696">
              <w:rPr>
                <w:sz w:val="24"/>
                <w:szCs w:val="24"/>
              </w:rPr>
              <w:lastRenderedPageBreak/>
              <w:t>помощи</w:t>
            </w:r>
          </w:p>
        </w:tc>
        <w:tc>
          <w:tcPr>
            <w:tcW w:w="1986" w:type="dxa"/>
            <w:tcBorders>
              <w:top w:val="single" w:sz="4" w:space="0" w:color="auto"/>
              <w:bottom w:val="single" w:sz="4" w:space="0" w:color="auto"/>
            </w:tcBorders>
          </w:tcPr>
          <w:p w:rsidR="003D45CC" w:rsidRPr="003D6696" w:rsidRDefault="003D45CC" w:rsidP="003D45CC">
            <w:pPr>
              <w:pStyle w:val="ConsPlusNormal"/>
              <w:rPr>
                <w:sz w:val="24"/>
                <w:szCs w:val="24"/>
              </w:rPr>
            </w:pPr>
            <w:r w:rsidRPr="003D6696">
              <w:rPr>
                <w:sz w:val="24"/>
                <w:szCs w:val="24"/>
              </w:rPr>
              <w:lastRenderedPageBreak/>
              <w:t xml:space="preserve">Удовлетворенность населения медицинской </w:t>
            </w:r>
            <w:r w:rsidRPr="003D6696">
              <w:rPr>
                <w:sz w:val="24"/>
                <w:szCs w:val="24"/>
              </w:rPr>
              <w:lastRenderedPageBreak/>
              <w:t>помощью</w:t>
            </w:r>
          </w:p>
        </w:tc>
      </w:tr>
    </w:tbl>
    <w:p w:rsidR="001F6498" w:rsidRPr="003D6696" w:rsidRDefault="001F6498" w:rsidP="001F6498">
      <w:pPr>
        <w:sectPr w:rsidR="001F6498" w:rsidRPr="003D6696" w:rsidSect="008C6B68">
          <w:pgSz w:w="16838" w:h="11905" w:orient="landscape"/>
          <w:pgMar w:top="850" w:right="1134" w:bottom="1701" w:left="1134" w:header="0" w:footer="0" w:gutter="0"/>
          <w:cols w:space="720"/>
          <w:docGrid w:linePitch="381"/>
        </w:sectPr>
      </w:pPr>
    </w:p>
    <w:p w:rsidR="001F6498" w:rsidRPr="003D6696" w:rsidRDefault="001F6498" w:rsidP="001554E0">
      <w:pPr>
        <w:pStyle w:val="ConsPlusTitle"/>
        <w:jc w:val="center"/>
        <w:outlineLvl w:val="1"/>
        <w:rPr>
          <w:b w:val="0"/>
        </w:rPr>
      </w:pPr>
      <w:r w:rsidRPr="003D6696">
        <w:rPr>
          <w:b w:val="0"/>
        </w:rPr>
        <w:lastRenderedPageBreak/>
        <w:t>8. Механизм реализации государственной программы</w:t>
      </w:r>
    </w:p>
    <w:p w:rsidR="001F6498" w:rsidRPr="003D6696" w:rsidRDefault="001F6498" w:rsidP="001F6498">
      <w:pPr>
        <w:pStyle w:val="ConsPlusNormal"/>
        <w:ind w:firstLine="709"/>
        <w:jc w:val="both"/>
      </w:pPr>
    </w:p>
    <w:p w:rsidR="001F6498" w:rsidRPr="003D6696" w:rsidRDefault="001F6498" w:rsidP="00EF4020">
      <w:pPr>
        <w:pStyle w:val="ConsPlusNormal"/>
        <w:ind w:firstLine="709"/>
        <w:jc w:val="both"/>
      </w:pPr>
      <w:r w:rsidRPr="003D6696">
        <w:t>Механизм реализации государственной программы направлен на эффективное планирование хода исполнения основных мероприятий, координацию действий участников государственной программы, обеспечение контроля исполнения программных мероприятий, проведение мониторинга состояния работ по выполнению государственной программы, выработку решений при возникновении отклонения хода работ от плана мероприятий государственной программы.</w:t>
      </w:r>
    </w:p>
    <w:p w:rsidR="001F6498" w:rsidRPr="003D6696" w:rsidRDefault="001F6498" w:rsidP="00EF4020">
      <w:pPr>
        <w:pStyle w:val="ConsPlusNormal"/>
        <w:ind w:firstLine="709"/>
        <w:jc w:val="both"/>
      </w:pPr>
      <w:r w:rsidRPr="003D6696">
        <w:t>Текущее управление реализацией государственной программы осуществляется ответственным исполнителем государственной программы совместно с соисполнителями государственной программы.</w:t>
      </w:r>
    </w:p>
    <w:p w:rsidR="001F6498" w:rsidRPr="003D6696" w:rsidRDefault="001F6498" w:rsidP="00EF4020">
      <w:pPr>
        <w:pStyle w:val="ConsPlusNormal"/>
        <w:ind w:firstLine="709"/>
        <w:jc w:val="both"/>
      </w:pPr>
      <w:r w:rsidRPr="003D6696">
        <w:t>Ответственным исполнителем государственной программы является департамент здравоохранения правительства области.</w:t>
      </w:r>
    </w:p>
    <w:p w:rsidR="001F6498" w:rsidRPr="003D6696" w:rsidRDefault="001F6498" w:rsidP="00EF4020">
      <w:pPr>
        <w:pStyle w:val="ConsPlusNormal"/>
        <w:ind w:firstLine="709"/>
        <w:jc w:val="both"/>
      </w:pPr>
      <w:r w:rsidRPr="003D6696">
        <w:t>Участниками государственной программы являются:</w:t>
      </w:r>
    </w:p>
    <w:p w:rsidR="001F6498" w:rsidRPr="003D6696" w:rsidRDefault="001F6498" w:rsidP="00EF4020">
      <w:pPr>
        <w:pStyle w:val="ConsPlusNormal"/>
        <w:ind w:firstLine="709"/>
        <w:jc w:val="both"/>
      </w:pPr>
      <w:r w:rsidRPr="003D6696">
        <w:t>- ОГБУЗ «Областная больница»;</w:t>
      </w:r>
    </w:p>
    <w:p w:rsidR="001F6498" w:rsidRPr="003D6696" w:rsidRDefault="001F6498" w:rsidP="00EF4020">
      <w:pPr>
        <w:pStyle w:val="ConsPlusNormal"/>
        <w:ind w:firstLine="709"/>
        <w:jc w:val="both"/>
      </w:pPr>
      <w:r w:rsidRPr="003D6696">
        <w:t>- ОГБУЗ «Детская областная больница»;</w:t>
      </w:r>
    </w:p>
    <w:p w:rsidR="001F6498" w:rsidRPr="003D6696" w:rsidRDefault="001F6498" w:rsidP="00EF4020">
      <w:pPr>
        <w:pStyle w:val="ConsPlusNormal"/>
        <w:ind w:firstLine="709"/>
        <w:jc w:val="both"/>
      </w:pPr>
      <w:r w:rsidRPr="003D6696">
        <w:t>- ОГБУЗ «Психиатрическая больница»;</w:t>
      </w:r>
    </w:p>
    <w:p w:rsidR="001F6498" w:rsidRPr="003D6696" w:rsidRDefault="001F6498" w:rsidP="00EF4020">
      <w:pPr>
        <w:pStyle w:val="ConsPlusNormal"/>
        <w:ind w:firstLine="709"/>
        <w:jc w:val="both"/>
      </w:pPr>
      <w:r w:rsidRPr="003D6696">
        <w:t>- ОГБУЗ «Онкологический диспансер»;</w:t>
      </w:r>
    </w:p>
    <w:p w:rsidR="001F6498" w:rsidRPr="003D6696" w:rsidRDefault="001F6498" w:rsidP="00EF4020">
      <w:pPr>
        <w:pStyle w:val="ConsPlusNormal"/>
        <w:ind w:firstLine="709"/>
        <w:jc w:val="both"/>
      </w:pPr>
      <w:r w:rsidRPr="003D6696">
        <w:t>- ОГБУЗ «Инфекционная больница»;</w:t>
      </w:r>
    </w:p>
    <w:p w:rsidR="001F6498" w:rsidRPr="003D6696" w:rsidRDefault="001F6498" w:rsidP="00EF4020">
      <w:pPr>
        <w:pStyle w:val="ConsPlusNormal"/>
        <w:ind w:firstLine="709"/>
        <w:jc w:val="both"/>
      </w:pPr>
      <w:r w:rsidRPr="003D6696">
        <w:t>- ОГБУЗ «Кожно-венерологический диспансер»;</w:t>
      </w:r>
    </w:p>
    <w:p w:rsidR="001F6498" w:rsidRPr="003D6696" w:rsidRDefault="001F6498" w:rsidP="00EF4020">
      <w:pPr>
        <w:pStyle w:val="ConsPlusNormal"/>
        <w:ind w:firstLine="709"/>
        <w:jc w:val="both"/>
      </w:pPr>
      <w:r w:rsidRPr="003D6696">
        <w:t>- ОГБУЗ «Станция скорой медицинской помощи»;</w:t>
      </w:r>
    </w:p>
    <w:p w:rsidR="001F6498" w:rsidRPr="003D6696" w:rsidRDefault="001F6498" w:rsidP="00EF4020">
      <w:pPr>
        <w:pStyle w:val="ConsPlusNormal"/>
        <w:ind w:firstLine="709"/>
        <w:jc w:val="both"/>
      </w:pPr>
      <w:r w:rsidRPr="003D6696">
        <w:t>- ОГ</w:t>
      </w:r>
      <w:r w:rsidR="00AB3455" w:rsidRPr="003D6696">
        <w:t>К</w:t>
      </w:r>
      <w:r w:rsidRPr="003D6696">
        <w:t>УЗ «Противотуберкулезный диспансер»;</w:t>
      </w:r>
    </w:p>
    <w:p w:rsidR="001F6498" w:rsidRPr="003D6696" w:rsidRDefault="001F6498" w:rsidP="00AB3455">
      <w:pPr>
        <w:pStyle w:val="ConsPlusNormal"/>
        <w:ind w:firstLine="709"/>
        <w:jc w:val="both"/>
      </w:pPr>
      <w:r w:rsidRPr="003D6696">
        <w:t xml:space="preserve">- ОГБУЗ «Центр </w:t>
      </w:r>
      <w:r w:rsidR="00AB3455" w:rsidRPr="003D6696">
        <w:t>профилактики и борьбы со СПИД»;</w:t>
      </w:r>
    </w:p>
    <w:p w:rsidR="001F6498" w:rsidRPr="003D6696" w:rsidRDefault="001F6498" w:rsidP="00EF4020">
      <w:pPr>
        <w:pStyle w:val="ConsPlusNormal"/>
        <w:ind w:firstLine="709"/>
        <w:jc w:val="both"/>
      </w:pPr>
      <w:r w:rsidRPr="003D6696">
        <w:t>- ОГ</w:t>
      </w:r>
      <w:r w:rsidR="003D1C24" w:rsidRPr="003D6696">
        <w:t>К</w:t>
      </w:r>
      <w:r w:rsidRPr="003D6696">
        <w:t>УЗ «Медицинский информационно-аналитический центр»;</w:t>
      </w:r>
    </w:p>
    <w:p w:rsidR="001F6498" w:rsidRPr="003D6696" w:rsidRDefault="001F6498" w:rsidP="00EF4020">
      <w:pPr>
        <w:pStyle w:val="ConsPlusNormal"/>
        <w:ind w:firstLine="709"/>
        <w:jc w:val="both"/>
      </w:pPr>
      <w:r w:rsidRPr="003D6696">
        <w:t>- ОГБУЗ «Станция переливания крови»;</w:t>
      </w:r>
    </w:p>
    <w:p w:rsidR="001F6498" w:rsidRPr="003D6696" w:rsidRDefault="001F6498" w:rsidP="00EF4020">
      <w:pPr>
        <w:pStyle w:val="ConsPlusNormal"/>
        <w:ind w:firstLine="709"/>
        <w:jc w:val="both"/>
      </w:pPr>
      <w:r w:rsidRPr="003D6696">
        <w:t>- ОГКУЗ «Дом ребенка специализированный»;</w:t>
      </w:r>
    </w:p>
    <w:p w:rsidR="001F6498" w:rsidRPr="003D6696" w:rsidRDefault="001F6498" w:rsidP="00EF4020">
      <w:pPr>
        <w:pStyle w:val="ConsPlusNormal"/>
        <w:ind w:firstLine="709"/>
        <w:jc w:val="both"/>
      </w:pPr>
      <w:r w:rsidRPr="003D6696">
        <w:t>- ОГБУЗ «Бюро судебно-медицинской экспертизы»;</w:t>
      </w:r>
    </w:p>
    <w:p w:rsidR="001F6498" w:rsidRPr="003D6696" w:rsidRDefault="001F6498" w:rsidP="00EF4020">
      <w:pPr>
        <w:pStyle w:val="ConsPlusNormal"/>
        <w:ind w:firstLine="709"/>
        <w:jc w:val="both"/>
      </w:pPr>
      <w:r w:rsidRPr="003D6696">
        <w:t>- ОГБУЗ «Теплоозерская центральная районная больница»;</w:t>
      </w:r>
    </w:p>
    <w:p w:rsidR="001F6498" w:rsidRPr="003D6696" w:rsidRDefault="001F6498" w:rsidP="00EF4020">
      <w:pPr>
        <w:pStyle w:val="ConsPlusNormal"/>
        <w:ind w:firstLine="709"/>
        <w:jc w:val="both"/>
      </w:pPr>
      <w:r w:rsidRPr="003D6696">
        <w:t>- ОГБУЗ «Ленинская центральная районная больница»;</w:t>
      </w:r>
    </w:p>
    <w:p w:rsidR="001F6498" w:rsidRPr="003D6696" w:rsidRDefault="001F6498" w:rsidP="00EF4020">
      <w:pPr>
        <w:pStyle w:val="ConsPlusNormal"/>
        <w:ind w:firstLine="709"/>
        <w:jc w:val="both"/>
      </w:pPr>
      <w:r w:rsidRPr="003D6696">
        <w:t>- ОГБУЗ «Октябрьская центральная районная больница»;</w:t>
      </w:r>
    </w:p>
    <w:p w:rsidR="001F6498" w:rsidRPr="003D6696" w:rsidRDefault="001F6498" w:rsidP="00EF4020">
      <w:pPr>
        <w:pStyle w:val="ConsPlusNormal"/>
        <w:ind w:firstLine="709"/>
        <w:jc w:val="both"/>
      </w:pPr>
      <w:r w:rsidRPr="003D6696">
        <w:t>- ОГБУЗ «Николаевская районная больница»;</w:t>
      </w:r>
    </w:p>
    <w:p w:rsidR="001F6498" w:rsidRPr="003D6696" w:rsidRDefault="001F6498" w:rsidP="00EF4020">
      <w:pPr>
        <w:pStyle w:val="ConsPlusNormal"/>
        <w:ind w:firstLine="709"/>
        <w:jc w:val="both"/>
      </w:pPr>
      <w:r w:rsidRPr="003D6696">
        <w:t>- ОГБУЗ «Валдгеймская центральная районная больница»;</w:t>
      </w:r>
    </w:p>
    <w:p w:rsidR="001F6498" w:rsidRPr="003D6696" w:rsidRDefault="001F6498" w:rsidP="00EF4020">
      <w:pPr>
        <w:pStyle w:val="ConsPlusNormal"/>
        <w:ind w:firstLine="709"/>
        <w:jc w:val="both"/>
      </w:pPr>
      <w:r w:rsidRPr="003D6696">
        <w:t>- ОГБУЗ «Смидовичская районная больница»;</w:t>
      </w:r>
    </w:p>
    <w:p w:rsidR="001F6498" w:rsidRPr="003D6696" w:rsidRDefault="001F6498" w:rsidP="00EF4020">
      <w:pPr>
        <w:pStyle w:val="ConsPlusNormal"/>
        <w:ind w:firstLine="709"/>
        <w:jc w:val="both"/>
      </w:pPr>
      <w:r w:rsidRPr="003D6696">
        <w:t>- ОГБУЗ «Облученская районная больница»;</w:t>
      </w:r>
    </w:p>
    <w:p w:rsidR="001F6498" w:rsidRPr="003D6696" w:rsidRDefault="001F6498" w:rsidP="00EF4020">
      <w:pPr>
        <w:pStyle w:val="ConsPlusNormal"/>
        <w:ind w:firstLine="709"/>
        <w:jc w:val="both"/>
      </w:pPr>
      <w:r w:rsidRPr="003D6696">
        <w:t>- территориальный фонд обязательного медицинского страхования Еврейской автономной области;</w:t>
      </w:r>
    </w:p>
    <w:p w:rsidR="001F6498" w:rsidRPr="003D6696" w:rsidRDefault="001F6498" w:rsidP="00EF4020">
      <w:pPr>
        <w:pStyle w:val="ConsPlusNormal"/>
        <w:ind w:firstLine="709"/>
        <w:jc w:val="both"/>
      </w:pPr>
      <w:r w:rsidRPr="003D6696">
        <w:t>- департамент по управлению государственным имуществом Еврейской автономной области;</w:t>
      </w:r>
    </w:p>
    <w:p w:rsidR="00384F34" w:rsidRPr="003D6696" w:rsidRDefault="001F6498" w:rsidP="003D1C24">
      <w:pPr>
        <w:pStyle w:val="ConsPlusNormal"/>
        <w:ind w:firstLine="709"/>
        <w:jc w:val="both"/>
      </w:pPr>
      <w:r w:rsidRPr="003D6696">
        <w:t>- департамент строительства и жилищно-коммунального хозяйства правительст</w:t>
      </w:r>
      <w:r w:rsidR="003D1C24" w:rsidRPr="003D6696">
        <w:t>ва Еврейской автономной области;</w:t>
      </w:r>
    </w:p>
    <w:p w:rsidR="00384F34" w:rsidRPr="003D6696" w:rsidRDefault="00384F34" w:rsidP="003D1C24">
      <w:pPr>
        <w:pStyle w:val="ConsPlusNormal"/>
        <w:ind w:firstLine="709"/>
        <w:jc w:val="both"/>
      </w:pPr>
      <w:r w:rsidRPr="003D6696">
        <w:t>- ОГБУ «Служба заказчика (застройщика) в Еврейской автономной области».</w:t>
      </w:r>
    </w:p>
    <w:p w:rsidR="001F6498" w:rsidRPr="003D6696" w:rsidRDefault="001F6498" w:rsidP="00EF4020">
      <w:pPr>
        <w:pStyle w:val="ConsPlusNormal"/>
        <w:ind w:firstLine="709"/>
        <w:jc w:val="both"/>
      </w:pPr>
      <w:r w:rsidRPr="003D6696">
        <w:t>Ответственный исполнитель государственной программы:</w:t>
      </w:r>
    </w:p>
    <w:p w:rsidR="001F6498" w:rsidRPr="003D6696" w:rsidRDefault="001F6498" w:rsidP="00EF4020">
      <w:pPr>
        <w:pStyle w:val="ConsPlusNormal"/>
        <w:ind w:firstLine="709"/>
        <w:jc w:val="both"/>
      </w:pPr>
      <w:r w:rsidRPr="003D6696">
        <w:lastRenderedPageBreak/>
        <w:t>- обеспечивает разработку государственной программы, ее согласование и утверждение в установленном порядке;</w:t>
      </w:r>
    </w:p>
    <w:p w:rsidR="001F6498" w:rsidRPr="003D6696" w:rsidRDefault="001F6498" w:rsidP="00EF4020">
      <w:pPr>
        <w:pStyle w:val="ConsPlusNormal"/>
        <w:ind w:firstLine="709"/>
        <w:jc w:val="both"/>
      </w:pPr>
      <w:r w:rsidRPr="003D6696">
        <w:t>- организует реализацию государственной программы, обеспечивает внесение изменений в государственную программу и несет ответственность за достижение целевых показателей и индикаторов государственной программы, а также конечных результатов ее реализации;</w:t>
      </w:r>
    </w:p>
    <w:p w:rsidR="001F6498" w:rsidRPr="003D6696" w:rsidRDefault="001F6498" w:rsidP="00EF4020">
      <w:pPr>
        <w:pStyle w:val="ConsPlusNormal"/>
        <w:ind w:firstLine="709"/>
        <w:jc w:val="both"/>
      </w:pPr>
      <w:r w:rsidRPr="003D6696">
        <w:t>- проводит оценку эффективности государственной программы на этапе реализации;</w:t>
      </w:r>
    </w:p>
    <w:p w:rsidR="001F6498" w:rsidRPr="003D6696" w:rsidRDefault="001F6498" w:rsidP="00EF4020">
      <w:pPr>
        <w:pStyle w:val="ConsPlusNormal"/>
        <w:ind w:firstLine="709"/>
        <w:jc w:val="both"/>
      </w:pPr>
      <w:r w:rsidRPr="003D6696">
        <w:t xml:space="preserve">- запрашивает у </w:t>
      </w:r>
      <w:r w:rsidR="00B16E21" w:rsidRPr="003D6696">
        <w:t>участников</w:t>
      </w:r>
      <w:r w:rsidRPr="003D6696">
        <w:t xml:space="preserve"> государственной программы сведения, необходимые для подготовки годового отчета о ходе реализации и об оценке эффективности государственной программы (далее - годовой отчет);</w:t>
      </w:r>
    </w:p>
    <w:p w:rsidR="00B16E21" w:rsidRPr="003D6696" w:rsidRDefault="00B16E21" w:rsidP="00EF4020">
      <w:pPr>
        <w:pStyle w:val="msonormalmrcssattr"/>
        <w:spacing w:before="0" w:beforeAutospacing="0" w:after="0" w:afterAutospacing="0"/>
        <w:rPr>
          <w:sz w:val="28"/>
          <w:szCs w:val="28"/>
        </w:rPr>
      </w:pPr>
      <w:r w:rsidRPr="003D6696">
        <w:rPr>
          <w:sz w:val="28"/>
          <w:szCs w:val="28"/>
        </w:rPr>
        <w:tab/>
        <w:t>представляет в департамент экономики правительства области:</w:t>
      </w:r>
    </w:p>
    <w:p w:rsidR="00B16E21" w:rsidRPr="003D6696" w:rsidRDefault="00B16E21" w:rsidP="00EF4020">
      <w:pPr>
        <w:pStyle w:val="msonormalmrcssattr"/>
        <w:spacing w:before="0" w:beforeAutospacing="0" w:after="0" w:afterAutospacing="0"/>
        <w:rPr>
          <w:sz w:val="28"/>
          <w:szCs w:val="28"/>
        </w:rPr>
      </w:pPr>
      <w:r w:rsidRPr="003D6696">
        <w:rPr>
          <w:sz w:val="28"/>
          <w:szCs w:val="28"/>
        </w:rPr>
        <w:tab/>
        <w:t>- ежеквартальные отчеты - до 15-го числа месяца, следующего за отчетным кварталом;</w:t>
      </w:r>
    </w:p>
    <w:p w:rsidR="00B16E21" w:rsidRPr="003D6696" w:rsidRDefault="00B16E21" w:rsidP="00EF4020">
      <w:pPr>
        <w:pStyle w:val="msonormalmrcssattr"/>
        <w:spacing w:before="0" w:beforeAutospacing="0" w:after="0" w:afterAutospacing="0"/>
        <w:rPr>
          <w:sz w:val="28"/>
          <w:szCs w:val="28"/>
        </w:rPr>
      </w:pPr>
      <w:r w:rsidRPr="003D6696">
        <w:rPr>
          <w:sz w:val="28"/>
          <w:szCs w:val="28"/>
        </w:rPr>
        <w:tab/>
        <w:t>- ежегодный и итоговый отчеты о ходе и результатах реализации программы - до 1 февраля года, следующего за отчетным.</w:t>
      </w:r>
    </w:p>
    <w:p w:rsidR="001F6498" w:rsidRPr="003D6696" w:rsidRDefault="001F6498" w:rsidP="00EF4020">
      <w:pPr>
        <w:pStyle w:val="ConsPlusNormal"/>
        <w:ind w:firstLine="709"/>
        <w:jc w:val="both"/>
      </w:pPr>
      <w:r w:rsidRPr="003D6696">
        <w:t xml:space="preserve">Реализация мероприятий государственной программы осуществляется на основе государственных контрактов (договоров) на закупку и поставку товаров, выполнение работ и оказание услуг для областных государственных нужд, заключаемых исполнителями подпрограммных мероприятий </w:t>
      </w:r>
      <w:r w:rsidR="009E7A00" w:rsidRPr="003D6696">
        <w:br/>
      </w:r>
      <w:r w:rsidRPr="003D6696">
        <w:t xml:space="preserve">с исполнителями работ (услуг), определяемыми в соответствии с нормами федерального законодательства в сфере закупок товаров, работ, услуг </w:t>
      </w:r>
      <w:r w:rsidR="009E7A00" w:rsidRPr="003D6696">
        <w:br/>
      </w:r>
      <w:r w:rsidRPr="003D6696">
        <w:t>для обеспечения государственных и муниципальных нужд.</w:t>
      </w:r>
    </w:p>
    <w:p w:rsidR="001F6498" w:rsidRPr="003D6696" w:rsidRDefault="001F6498" w:rsidP="001F6498">
      <w:pPr>
        <w:pStyle w:val="ConsPlusNormal"/>
        <w:ind w:firstLine="709"/>
        <w:jc w:val="both"/>
      </w:pPr>
    </w:p>
    <w:p w:rsidR="001F6498" w:rsidRPr="003D6696" w:rsidRDefault="001F6498" w:rsidP="001F6498">
      <w:pPr>
        <w:pStyle w:val="ConsPlusTitle"/>
        <w:ind w:firstLine="709"/>
        <w:jc w:val="center"/>
        <w:outlineLvl w:val="1"/>
        <w:rPr>
          <w:b w:val="0"/>
        </w:rPr>
      </w:pPr>
      <w:r w:rsidRPr="003D6696">
        <w:rPr>
          <w:b w:val="0"/>
        </w:rPr>
        <w:t>9. Прогноз сводных показателей государственных заданий</w:t>
      </w:r>
    </w:p>
    <w:p w:rsidR="001F6498" w:rsidRPr="003D6696" w:rsidRDefault="001F6498" w:rsidP="001F6498">
      <w:pPr>
        <w:pStyle w:val="ConsPlusTitle"/>
        <w:ind w:firstLine="709"/>
        <w:jc w:val="center"/>
        <w:rPr>
          <w:b w:val="0"/>
        </w:rPr>
      </w:pPr>
      <w:r w:rsidRPr="003D6696">
        <w:rPr>
          <w:b w:val="0"/>
        </w:rPr>
        <w:t>на оказание государственных услуг (выполнение работ)</w:t>
      </w:r>
    </w:p>
    <w:p w:rsidR="001F6498" w:rsidRPr="003D6696" w:rsidRDefault="001F6498" w:rsidP="001F6498">
      <w:pPr>
        <w:pStyle w:val="ConsPlusTitle"/>
        <w:ind w:firstLine="709"/>
        <w:jc w:val="center"/>
        <w:rPr>
          <w:b w:val="0"/>
        </w:rPr>
      </w:pPr>
      <w:r w:rsidRPr="003D6696">
        <w:rPr>
          <w:b w:val="0"/>
        </w:rPr>
        <w:t>государственными учреждениями области по государственной</w:t>
      </w:r>
    </w:p>
    <w:p w:rsidR="001F6498" w:rsidRPr="003D6696" w:rsidRDefault="001F6498" w:rsidP="001F6498">
      <w:pPr>
        <w:pStyle w:val="ConsPlusTitle"/>
        <w:ind w:firstLine="709"/>
        <w:jc w:val="center"/>
        <w:rPr>
          <w:b w:val="0"/>
        </w:rPr>
      </w:pPr>
      <w:r w:rsidRPr="003D6696">
        <w:rPr>
          <w:b w:val="0"/>
        </w:rPr>
        <w:t>программе Еврейской автономной области «Здравоохранение</w:t>
      </w:r>
    </w:p>
    <w:p w:rsidR="001F6498" w:rsidRPr="003D6696" w:rsidRDefault="001F6498" w:rsidP="001F6498">
      <w:pPr>
        <w:pStyle w:val="ConsPlusTitle"/>
        <w:ind w:firstLine="709"/>
        <w:jc w:val="center"/>
        <w:rPr>
          <w:b w:val="0"/>
        </w:rPr>
      </w:pPr>
      <w:r w:rsidRPr="003D6696">
        <w:rPr>
          <w:b w:val="0"/>
        </w:rPr>
        <w:t>в Еврейской автономной области» на 2022 - 2024 годы</w:t>
      </w:r>
    </w:p>
    <w:p w:rsidR="00363A40" w:rsidRPr="003D6696" w:rsidRDefault="00363A40" w:rsidP="003F5A58">
      <w:pPr>
        <w:pStyle w:val="ConsPlusNormal"/>
        <w:outlineLvl w:val="2"/>
      </w:pPr>
    </w:p>
    <w:p w:rsidR="001F6498" w:rsidRPr="003D6696" w:rsidRDefault="001F6498" w:rsidP="001F6498">
      <w:pPr>
        <w:pStyle w:val="ConsPlusNormal"/>
        <w:ind w:firstLine="709"/>
        <w:jc w:val="right"/>
        <w:outlineLvl w:val="2"/>
      </w:pPr>
      <w:r w:rsidRPr="003D6696">
        <w:t>Таблица 3</w:t>
      </w:r>
    </w:p>
    <w:p w:rsidR="001F6498" w:rsidRPr="003D6696" w:rsidRDefault="001F6498" w:rsidP="001F6498">
      <w:pPr>
        <w:pStyle w:val="ConsPlusNormal"/>
        <w:ind w:firstLine="709"/>
        <w:jc w:val="both"/>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281"/>
        <w:gridCol w:w="850"/>
        <w:gridCol w:w="851"/>
        <w:gridCol w:w="992"/>
        <w:gridCol w:w="992"/>
        <w:gridCol w:w="992"/>
        <w:gridCol w:w="993"/>
      </w:tblGrid>
      <w:tr w:rsidR="003D6696" w:rsidRPr="003D6696" w:rsidTr="00004C22">
        <w:tc>
          <w:tcPr>
            <w:tcW w:w="547" w:type="dxa"/>
            <w:vMerge w:val="restart"/>
          </w:tcPr>
          <w:p w:rsidR="001F6498" w:rsidRPr="003D6696" w:rsidRDefault="001F6498" w:rsidP="006B5AFE">
            <w:pPr>
              <w:pStyle w:val="ConsPlusNormal"/>
              <w:jc w:val="center"/>
              <w:rPr>
                <w:sz w:val="20"/>
              </w:rPr>
            </w:pPr>
            <w:r w:rsidRPr="003D6696">
              <w:rPr>
                <w:sz w:val="20"/>
              </w:rPr>
              <w:t>№ п/п</w:t>
            </w:r>
          </w:p>
        </w:tc>
        <w:tc>
          <w:tcPr>
            <w:tcW w:w="3281" w:type="dxa"/>
            <w:vMerge w:val="restart"/>
          </w:tcPr>
          <w:p w:rsidR="001F6498" w:rsidRPr="003D6696" w:rsidRDefault="001F6498" w:rsidP="006B5AFE">
            <w:pPr>
              <w:pStyle w:val="ConsPlusNormal"/>
              <w:jc w:val="center"/>
              <w:rPr>
                <w:sz w:val="20"/>
              </w:rPr>
            </w:pPr>
            <w:r w:rsidRPr="003D6696">
              <w:rPr>
                <w:sz w:val="20"/>
              </w:rPr>
              <w:t>Наименование государственной услуги (работы), показателя объема услуги (работы)</w:t>
            </w:r>
          </w:p>
        </w:tc>
        <w:tc>
          <w:tcPr>
            <w:tcW w:w="2693" w:type="dxa"/>
            <w:gridSpan w:val="3"/>
          </w:tcPr>
          <w:p w:rsidR="001F6498" w:rsidRPr="003D6696" w:rsidRDefault="001F6498" w:rsidP="006B5AFE">
            <w:pPr>
              <w:pStyle w:val="ConsPlusNormal"/>
              <w:jc w:val="center"/>
              <w:rPr>
                <w:sz w:val="20"/>
              </w:rPr>
            </w:pPr>
            <w:r w:rsidRPr="003D6696">
              <w:rPr>
                <w:sz w:val="20"/>
              </w:rPr>
              <w:t>Значение показателя объема государственной услуги (работы)</w:t>
            </w:r>
          </w:p>
        </w:tc>
        <w:tc>
          <w:tcPr>
            <w:tcW w:w="2977" w:type="dxa"/>
            <w:gridSpan w:val="3"/>
          </w:tcPr>
          <w:p w:rsidR="001F6498" w:rsidRPr="003D6696" w:rsidRDefault="001F6498" w:rsidP="006B5AFE">
            <w:pPr>
              <w:pStyle w:val="ConsPlusNormal"/>
              <w:jc w:val="center"/>
              <w:rPr>
                <w:sz w:val="20"/>
              </w:rPr>
            </w:pPr>
            <w:r w:rsidRPr="003D6696">
              <w:rPr>
                <w:sz w:val="20"/>
              </w:rPr>
              <w:t>Расходы областного бюджета на оказание государственной услуги (выполнение работ), тыс. рублей</w:t>
            </w:r>
          </w:p>
        </w:tc>
      </w:tr>
      <w:tr w:rsidR="003D6696" w:rsidRPr="003D6696" w:rsidTr="00004C22">
        <w:tc>
          <w:tcPr>
            <w:tcW w:w="547" w:type="dxa"/>
            <w:vMerge/>
          </w:tcPr>
          <w:p w:rsidR="001F6498" w:rsidRPr="003D6696" w:rsidRDefault="001F6498" w:rsidP="006B5AFE">
            <w:pPr>
              <w:spacing w:after="1" w:line="0" w:lineRule="atLeast"/>
              <w:rPr>
                <w:sz w:val="20"/>
                <w:szCs w:val="20"/>
              </w:rPr>
            </w:pPr>
          </w:p>
        </w:tc>
        <w:tc>
          <w:tcPr>
            <w:tcW w:w="3281" w:type="dxa"/>
            <w:vMerge/>
          </w:tcPr>
          <w:p w:rsidR="001F6498" w:rsidRPr="003D6696" w:rsidRDefault="001F6498" w:rsidP="006B5AFE">
            <w:pPr>
              <w:spacing w:after="1" w:line="0" w:lineRule="atLeast"/>
              <w:rPr>
                <w:sz w:val="20"/>
                <w:szCs w:val="20"/>
              </w:rPr>
            </w:pPr>
          </w:p>
        </w:tc>
        <w:tc>
          <w:tcPr>
            <w:tcW w:w="850" w:type="dxa"/>
          </w:tcPr>
          <w:p w:rsidR="001F6498" w:rsidRPr="003D6696" w:rsidRDefault="001F6498" w:rsidP="006B5AFE">
            <w:pPr>
              <w:pStyle w:val="ConsPlusNormal"/>
              <w:jc w:val="center"/>
              <w:rPr>
                <w:sz w:val="20"/>
              </w:rPr>
            </w:pPr>
            <w:r w:rsidRPr="003D6696">
              <w:rPr>
                <w:sz w:val="20"/>
              </w:rPr>
              <w:t>2022</w:t>
            </w:r>
          </w:p>
        </w:tc>
        <w:tc>
          <w:tcPr>
            <w:tcW w:w="851" w:type="dxa"/>
          </w:tcPr>
          <w:p w:rsidR="001F6498" w:rsidRPr="003D6696" w:rsidRDefault="001F6498" w:rsidP="006B5AFE">
            <w:pPr>
              <w:pStyle w:val="ConsPlusNormal"/>
              <w:jc w:val="center"/>
              <w:rPr>
                <w:sz w:val="20"/>
              </w:rPr>
            </w:pPr>
            <w:r w:rsidRPr="003D6696">
              <w:rPr>
                <w:sz w:val="20"/>
              </w:rPr>
              <w:t>2023</w:t>
            </w:r>
          </w:p>
        </w:tc>
        <w:tc>
          <w:tcPr>
            <w:tcW w:w="992" w:type="dxa"/>
          </w:tcPr>
          <w:p w:rsidR="001F6498" w:rsidRPr="003D6696" w:rsidRDefault="001F6498" w:rsidP="006B5AFE">
            <w:pPr>
              <w:pStyle w:val="ConsPlusNormal"/>
              <w:jc w:val="center"/>
              <w:rPr>
                <w:sz w:val="20"/>
              </w:rPr>
            </w:pPr>
            <w:r w:rsidRPr="003D6696">
              <w:rPr>
                <w:sz w:val="20"/>
              </w:rPr>
              <w:t>2024</w:t>
            </w:r>
          </w:p>
        </w:tc>
        <w:tc>
          <w:tcPr>
            <w:tcW w:w="992" w:type="dxa"/>
          </w:tcPr>
          <w:p w:rsidR="001F6498" w:rsidRPr="003D6696" w:rsidRDefault="001F6498" w:rsidP="006B5AFE">
            <w:pPr>
              <w:pStyle w:val="ConsPlusNormal"/>
              <w:jc w:val="center"/>
              <w:rPr>
                <w:sz w:val="20"/>
              </w:rPr>
            </w:pPr>
            <w:r w:rsidRPr="003D6696">
              <w:rPr>
                <w:sz w:val="20"/>
              </w:rPr>
              <w:t>2022</w:t>
            </w:r>
          </w:p>
        </w:tc>
        <w:tc>
          <w:tcPr>
            <w:tcW w:w="992" w:type="dxa"/>
          </w:tcPr>
          <w:p w:rsidR="001F6498" w:rsidRPr="003D6696" w:rsidRDefault="001F6498" w:rsidP="006B5AFE">
            <w:pPr>
              <w:pStyle w:val="ConsPlusNormal"/>
              <w:jc w:val="center"/>
              <w:rPr>
                <w:sz w:val="20"/>
              </w:rPr>
            </w:pPr>
            <w:r w:rsidRPr="003D6696">
              <w:rPr>
                <w:sz w:val="20"/>
              </w:rPr>
              <w:t>2023</w:t>
            </w:r>
          </w:p>
        </w:tc>
        <w:tc>
          <w:tcPr>
            <w:tcW w:w="993" w:type="dxa"/>
          </w:tcPr>
          <w:p w:rsidR="001F6498" w:rsidRPr="003D6696" w:rsidRDefault="001F6498" w:rsidP="006B5AFE">
            <w:pPr>
              <w:pStyle w:val="ConsPlusNormal"/>
              <w:jc w:val="center"/>
              <w:rPr>
                <w:sz w:val="20"/>
              </w:rPr>
            </w:pPr>
            <w:r w:rsidRPr="003D6696">
              <w:rPr>
                <w:sz w:val="20"/>
              </w:rPr>
              <w:t>2024</w:t>
            </w:r>
          </w:p>
        </w:tc>
      </w:tr>
      <w:tr w:rsidR="003D6696" w:rsidRPr="003D6696" w:rsidTr="00004C22">
        <w:tc>
          <w:tcPr>
            <w:tcW w:w="547" w:type="dxa"/>
          </w:tcPr>
          <w:p w:rsidR="001F6498" w:rsidRPr="003D6696" w:rsidRDefault="001F6498" w:rsidP="006B5AFE">
            <w:pPr>
              <w:pStyle w:val="ConsPlusNormal"/>
              <w:jc w:val="center"/>
              <w:rPr>
                <w:sz w:val="20"/>
              </w:rPr>
            </w:pPr>
            <w:r w:rsidRPr="003D6696">
              <w:rPr>
                <w:sz w:val="20"/>
              </w:rPr>
              <w:t>1</w:t>
            </w:r>
          </w:p>
        </w:tc>
        <w:tc>
          <w:tcPr>
            <w:tcW w:w="3281" w:type="dxa"/>
          </w:tcPr>
          <w:p w:rsidR="001F6498" w:rsidRPr="003D6696" w:rsidRDefault="001F6498" w:rsidP="006B5AFE">
            <w:pPr>
              <w:pStyle w:val="ConsPlusNormal"/>
              <w:jc w:val="center"/>
              <w:rPr>
                <w:sz w:val="20"/>
              </w:rPr>
            </w:pPr>
            <w:r w:rsidRPr="003D6696">
              <w:rPr>
                <w:sz w:val="20"/>
              </w:rPr>
              <w:t>2</w:t>
            </w:r>
          </w:p>
        </w:tc>
        <w:tc>
          <w:tcPr>
            <w:tcW w:w="850" w:type="dxa"/>
          </w:tcPr>
          <w:p w:rsidR="001F6498" w:rsidRPr="003D6696" w:rsidRDefault="001F6498" w:rsidP="006B5AFE">
            <w:pPr>
              <w:pStyle w:val="ConsPlusNormal"/>
              <w:jc w:val="center"/>
              <w:rPr>
                <w:sz w:val="20"/>
              </w:rPr>
            </w:pPr>
            <w:r w:rsidRPr="003D6696">
              <w:rPr>
                <w:sz w:val="20"/>
              </w:rPr>
              <w:t>3</w:t>
            </w:r>
          </w:p>
        </w:tc>
        <w:tc>
          <w:tcPr>
            <w:tcW w:w="851" w:type="dxa"/>
          </w:tcPr>
          <w:p w:rsidR="001F6498" w:rsidRPr="003D6696" w:rsidRDefault="001F6498" w:rsidP="006B5AFE">
            <w:pPr>
              <w:pStyle w:val="ConsPlusNormal"/>
              <w:jc w:val="center"/>
              <w:rPr>
                <w:sz w:val="20"/>
              </w:rPr>
            </w:pPr>
            <w:r w:rsidRPr="003D6696">
              <w:rPr>
                <w:sz w:val="20"/>
              </w:rPr>
              <w:t>4</w:t>
            </w:r>
          </w:p>
        </w:tc>
        <w:tc>
          <w:tcPr>
            <w:tcW w:w="992" w:type="dxa"/>
          </w:tcPr>
          <w:p w:rsidR="001F6498" w:rsidRPr="003D6696" w:rsidRDefault="001F6498" w:rsidP="006B5AFE">
            <w:pPr>
              <w:pStyle w:val="ConsPlusNormal"/>
              <w:jc w:val="center"/>
              <w:rPr>
                <w:sz w:val="20"/>
              </w:rPr>
            </w:pPr>
            <w:r w:rsidRPr="003D6696">
              <w:rPr>
                <w:sz w:val="20"/>
              </w:rPr>
              <w:t>5</w:t>
            </w:r>
          </w:p>
        </w:tc>
        <w:tc>
          <w:tcPr>
            <w:tcW w:w="992" w:type="dxa"/>
          </w:tcPr>
          <w:p w:rsidR="001F6498" w:rsidRPr="003D6696" w:rsidRDefault="001F6498" w:rsidP="006B5AFE">
            <w:pPr>
              <w:pStyle w:val="ConsPlusNormal"/>
              <w:jc w:val="center"/>
              <w:rPr>
                <w:sz w:val="20"/>
              </w:rPr>
            </w:pPr>
            <w:r w:rsidRPr="003D6696">
              <w:rPr>
                <w:sz w:val="20"/>
              </w:rPr>
              <w:t>6</w:t>
            </w:r>
          </w:p>
        </w:tc>
        <w:tc>
          <w:tcPr>
            <w:tcW w:w="992" w:type="dxa"/>
          </w:tcPr>
          <w:p w:rsidR="001F6498" w:rsidRPr="003D6696" w:rsidRDefault="001F6498" w:rsidP="006B5AFE">
            <w:pPr>
              <w:pStyle w:val="ConsPlusNormal"/>
              <w:jc w:val="center"/>
              <w:rPr>
                <w:sz w:val="20"/>
              </w:rPr>
            </w:pPr>
            <w:r w:rsidRPr="003D6696">
              <w:rPr>
                <w:sz w:val="20"/>
              </w:rPr>
              <w:t>7</w:t>
            </w:r>
          </w:p>
        </w:tc>
        <w:tc>
          <w:tcPr>
            <w:tcW w:w="993" w:type="dxa"/>
          </w:tcPr>
          <w:p w:rsidR="001F6498" w:rsidRPr="003D6696" w:rsidRDefault="001F6498" w:rsidP="006B5AFE">
            <w:pPr>
              <w:pStyle w:val="ConsPlusNormal"/>
              <w:jc w:val="center"/>
              <w:rPr>
                <w:sz w:val="20"/>
              </w:rPr>
            </w:pPr>
            <w:r w:rsidRPr="003D6696">
              <w:rPr>
                <w:sz w:val="20"/>
              </w:rPr>
              <w:t>8</w:t>
            </w:r>
          </w:p>
        </w:tc>
      </w:tr>
      <w:tr w:rsidR="003D6696" w:rsidRPr="003D6696" w:rsidTr="00004C22">
        <w:tc>
          <w:tcPr>
            <w:tcW w:w="547" w:type="dxa"/>
          </w:tcPr>
          <w:p w:rsidR="001F6498" w:rsidRPr="003D6696" w:rsidRDefault="001F6498" w:rsidP="006B5AFE">
            <w:pPr>
              <w:pStyle w:val="ConsPlusNormal"/>
              <w:jc w:val="center"/>
              <w:rPr>
                <w:sz w:val="20"/>
              </w:rPr>
            </w:pPr>
            <w:r w:rsidRPr="003D6696">
              <w:rPr>
                <w:sz w:val="20"/>
              </w:rPr>
              <w:t>1.</w:t>
            </w:r>
          </w:p>
        </w:tc>
        <w:tc>
          <w:tcPr>
            <w:tcW w:w="3281" w:type="dxa"/>
          </w:tcPr>
          <w:p w:rsidR="001F6498" w:rsidRPr="003D6696" w:rsidRDefault="001F6498" w:rsidP="006B5AFE">
            <w:pPr>
              <w:pStyle w:val="ConsPlusNormal"/>
              <w:rPr>
                <w:sz w:val="20"/>
              </w:rPr>
            </w:pPr>
            <w:r w:rsidRPr="003D6696">
              <w:rPr>
                <w:sz w:val="20"/>
              </w:rPr>
              <w:t>Оказание первичной медико-санитарной помощи, не включенной в базовую программу ОМС, в части диагностики и лечения (профпатология) в амбулаторных условиях</w:t>
            </w:r>
          </w:p>
          <w:p w:rsidR="001F6498" w:rsidRPr="003D6696" w:rsidRDefault="001F6498" w:rsidP="006B5AFE">
            <w:pPr>
              <w:pStyle w:val="ConsPlusNormal"/>
              <w:rPr>
                <w:sz w:val="20"/>
              </w:rPr>
            </w:pPr>
            <w:r w:rsidRPr="003D6696">
              <w:rPr>
                <w:sz w:val="20"/>
              </w:rPr>
              <w:t xml:space="preserve">(ОГБУЗ «Областная больница», ОГБУЗ «Смидовичская РБ», ОГБУЗ </w:t>
            </w:r>
            <w:r w:rsidRPr="003D6696">
              <w:rPr>
                <w:sz w:val="20"/>
              </w:rPr>
              <w:lastRenderedPageBreak/>
              <w:t>«Николаевская РБ»).</w:t>
            </w:r>
          </w:p>
          <w:p w:rsidR="001F6498" w:rsidRPr="003D6696" w:rsidRDefault="001F6498" w:rsidP="006B5AFE">
            <w:pPr>
              <w:pStyle w:val="ConsPlusNormal"/>
              <w:rPr>
                <w:sz w:val="20"/>
              </w:rPr>
            </w:pPr>
            <w:r w:rsidRPr="003D6696">
              <w:rPr>
                <w:sz w:val="20"/>
              </w:rPr>
              <w:t>Показатель объема государственной услуги:</w:t>
            </w:r>
          </w:p>
          <w:p w:rsidR="001F6498" w:rsidRPr="003D6696" w:rsidRDefault="001F6498" w:rsidP="006B5AFE">
            <w:pPr>
              <w:pStyle w:val="ConsPlusNormal"/>
              <w:rPr>
                <w:sz w:val="20"/>
              </w:rPr>
            </w:pPr>
            <w:r w:rsidRPr="003D6696">
              <w:rPr>
                <w:sz w:val="20"/>
              </w:rPr>
              <w:t>посещение</w:t>
            </w:r>
          </w:p>
        </w:tc>
        <w:tc>
          <w:tcPr>
            <w:tcW w:w="850" w:type="dxa"/>
          </w:tcPr>
          <w:p w:rsidR="001F6498" w:rsidRPr="003D6696" w:rsidRDefault="001F6498" w:rsidP="006B5AFE">
            <w:pPr>
              <w:pStyle w:val="ConsPlusNormal"/>
              <w:jc w:val="center"/>
              <w:rPr>
                <w:sz w:val="20"/>
              </w:rPr>
            </w:pPr>
            <w:r w:rsidRPr="003D6696">
              <w:rPr>
                <w:sz w:val="20"/>
              </w:rPr>
              <w:lastRenderedPageBreak/>
              <w:t>2100</w:t>
            </w:r>
          </w:p>
        </w:tc>
        <w:tc>
          <w:tcPr>
            <w:tcW w:w="851" w:type="dxa"/>
          </w:tcPr>
          <w:p w:rsidR="001F6498" w:rsidRPr="003D6696" w:rsidRDefault="001F6498" w:rsidP="006B5AFE">
            <w:pPr>
              <w:pStyle w:val="ConsPlusNormal"/>
              <w:jc w:val="center"/>
              <w:rPr>
                <w:sz w:val="20"/>
              </w:rPr>
            </w:pPr>
            <w:r w:rsidRPr="003D6696">
              <w:rPr>
                <w:sz w:val="20"/>
              </w:rPr>
              <w:t>2100</w:t>
            </w:r>
          </w:p>
        </w:tc>
        <w:tc>
          <w:tcPr>
            <w:tcW w:w="992" w:type="dxa"/>
          </w:tcPr>
          <w:p w:rsidR="001F6498" w:rsidRPr="003D6696" w:rsidRDefault="001F6498" w:rsidP="006B5AFE">
            <w:pPr>
              <w:pStyle w:val="ConsPlusNormal"/>
              <w:jc w:val="center"/>
              <w:rPr>
                <w:sz w:val="20"/>
              </w:rPr>
            </w:pPr>
            <w:r w:rsidRPr="003D6696">
              <w:rPr>
                <w:sz w:val="20"/>
              </w:rPr>
              <w:t>2100</w:t>
            </w:r>
          </w:p>
        </w:tc>
        <w:tc>
          <w:tcPr>
            <w:tcW w:w="992" w:type="dxa"/>
          </w:tcPr>
          <w:p w:rsidR="001F6498" w:rsidRPr="003D6696" w:rsidRDefault="001F6498" w:rsidP="006B5AFE">
            <w:pPr>
              <w:pStyle w:val="ConsPlusNormal"/>
              <w:jc w:val="center"/>
              <w:rPr>
                <w:sz w:val="20"/>
              </w:rPr>
            </w:pPr>
            <w:r w:rsidRPr="003D6696">
              <w:rPr>
                <w:sz w:val="20"/>
              </w:rPr>
              <w:t>243,3</w:t>
            </w:r>
          </w:p>
        </w:tc>
        <w:tc>
          <w:tcPr>
            <w:tcW w:w="992" w:type="dxa"/>
          </w:tcPr>
          <w:p w:rsidR="001F6498" w:rsidRPr="003D6696" w:rsidRDefault="001F6498" w:rsidP="006B5AFE">
            <w:pPr>
              <w:pStyle w:val="ConsPlusNormal"/>
              <w:jc w:val="center"/>
              <w:rPr>
                <w:sz w:val="20"/>
              </w:rPr>
            </w:pPr>
            <w:r w:rsidRPr="003D6696">
              <w:rPr>
                <w:sz w:val="20"/>
              </w:rPr>
              <w:t>243,3</w:t>
            </w:r>
          </w:p>
        </w:tc>
        <w:tc>
          <w:tcPr>
            <w:tcW w:w="993" w:type="dxa"/>
          </w:tcPr>
          <w:p w:rsidR="001F6498" w:rsidRPr="003D6696" w:rsidRDefault="001F6498" w:rsidP="006B5AFE">
            <w:pPr>
              <w:pStyle w:val="ConsPlusNormal"/>
              <w:jc w:val="center"/>
              <w:rPr>
                <w:sz w:val="20"/>
              </w:rPr>
            </w:pPr>
            <w:r w:rsidRPr="003D6696">
              <w:rPr>
                <w:sz w:val="20"/>
              </w:rPr>
              <w:t>243,3</w:t>
            </w:r>
          </w:p>
        </w:tc>
      </w:tr>
      <w:tr w:rsidR="003D6696" w:rsidRPr="003D6696" w:rsidTr="00004C22">
        <w:tc>
          <w:tcPr>
            <w:tcW w:w="547" w:type="dxa"/>
            <w:vMerge w:val="restart"/>
          </w:tcPr>
          <w:p w:rsidR="001F6498" w:rsidRPr="003D6696" w:rsidRDefault="001F6498" w:rsidP="006B5AFE">
            <w:pPr>
              <w:pStyle w:val="ConsPlusNormal"/>
              <w:jc w:val="center"/>
              <w:rPr>
                <w:sz w:val="20"/>
              </w:rPr>
            </w:pPr>
            <w:r w:rsidRPr="003D6696">
              <w:rPr>
                <w:sz w:val="20"/>
              </w:rPr>
              <w:lastRenderedPageBreak/>
              <w:t>2.</w:t>
            </w:r>
          </w:p>
        </w:tc>
        <w:tc>
          <w:tcPr>
            <w:tcW w:w="3281" w:type="dxa"/>
            <w:vMerge w:val="restart"/>
          </w:tcPr>
          <w:p w:rsidR="001F6498" w:rsidRPr="003D6696" w:rsidRDefault="001F6498" w:rsidP="006B5AFE">
            <w:pPr>
              <w:pStyle w:val="ConsPlusNormal"/>
              <w:rPr>
                <w:sz w:val="20"/>
              </w:rPr>
            </w:pPr>
            <w:r w:rsidRPr="003D6696">
              <w:rPr>
                <w:sz w:val="20"/>
              </w:rPr>
              <w:t>Оказание первичной медико-санитарной помощи, не включенной в базовую программу ОМС, в части диагностики и лечения (венерология) в амбулаторных условиях (ОГБУЗ «Кожно-венерологический диспансер»).</w:t>
            </w:r>
          </w:p>
          <w:p w:rsidR="001F6498" w:rsidRPr="003D6696" w:rsidRDefault="001F6498" w:rsidP="006B5AFE">
            <w:pPr>
              <w:pStyle w:val="ConsPlusNormal"/>
              <w:rPr>
                <w:sz w:val="20"/>
              </w:rPr>
            </w:pPr>
            <w:r w:rsidRPr="003D6696">
              <w:rPr>
                <w:sz w:val="20"/>
              </w:rPr>
              <w:t>Показатель объема государственной услуги: обращение по поводу заболевания;</w:t>
            </w:r>
          </w:p>
          <w:p w:rsidR="001F6498" w:rsidRPr="003D6696" w:rsidRDefault="001F6498" w:rsidP="006B5AFE">
            <w:pPr>
              <w:pStyle w:val="ConsPlusNormal"/>
              <w:rPr>
                <w:sz w:val="20"/>
              </w:rPr>
            </w:pPr>
            <w:r w:rsidRPr="003D6696">
              <w:rPr>
                <w:sz w:val="20"/>
              </w:rPr>
              <w:t>посещение с профилактическими и иными целями</w:t>
            </w:r>
          </w:p>
        </w:tc>
        <w:tc>
          <w:tcPr>
            <w:tcW w:w="850" w:type="dxa"/>
          </w:tcPr>
          <w:p w:rsidR="001F6498" w:rsidRPr="003D6696" w:rsidRDefault="001F6498" w:rsidP="006B5AFE">
            <w:pPr>
              <w:pStyle w:val="ConsPlusNormal"/>
              <w:jc w:val="center"/>
              <w:rPr>
                <w:sz w:val="20"/>
              </w:rPr>
            </w:pPr>
            <w:r w:rsidRPr="003D6696">
              <w:rPr>
                <w:sz w:val="20"/>
              </w:rPr>
              <w:t>4500</w:t>
            </w:r>
          </w:p>
        </w:tc>
        <w:tc>
          <w:tcPr>
            <w:tcW w:w="851" w:type="dxa"/>
          </w:tcPr>
          <w:p w:rsidR="001F6498" w:rsidRPr="003D6696" w:rsidRDefault="001F6498" w:rsidP="006B5AFE">
            <w:pPr>
              <w:pStyle w:val="ConsPlusNormal"/>
              <w:jc w:val="center"/>
              <w:rPr>
                <w:sz w:val="20"/>
              </w:rPr>
            </w:pPr>
            <w:r w:rsidRPr="003D6696">
              <w:rPr>
                <w:sz w:val="20"/>
              </w:rPr>
              <w:t>4500</w:t>
            </w:r>
          </w:p>
          <w:p w:rsidR="001F6498" w:rsidRPr="003D6696" w:rsidRDefault="001F6498" w:rsidP="006B5AFE">
            <w:pPr>
              <w:pStyle w:val="ConsPlusNormal"/>
              <w:rPr>
                <w:sz w:val="20"/>
              </w:rPr>
            </w:pPr>
          </w:p>
          <w:p w:rsidR="001F6498" w:rsidRPr="003D6696" w:rsidRDefault="001F6498" w:rsidP="006B5AFE">
            <w:pPr>
              <w:pStyle w:val="ConsPlusNormal"/>
              <w:jc w:val="center"/>
              <w:rPr>
                <w:sz w:val="20"/>
              </w:rPr>
            </w:pPr>
          </w:p>
        </w:tc>
        <w:tc>
          <w:tcPr>
            <w:tcW w:w="992" w:type="dxa"/>
          </w:tcPr>
          <w:p w:rsidR="001F6498" w:rsidRPr="003D6696" w:rsidRDefault="001F6498" w:rsidP="006B5AFE">
            <w:pPr>
              <w:pStyle w:val="ConsPlusNormal"/>
              <w:jc w:val="center"/>
              <w:rPr>
                <w:sz w:val="20"/>
              </w:rPr>
            </w:pPr>
            <w:r w:rsidRPr="003D6696">
              <w:rPr>
                <w:sz w:val="20"/>
              </w:rPr>
              <w:t>4500</w:t>
            </w:r>
          </w:p>
        </w:tc>
        <w:tc>
          <w:tcPr>
            <w:tcW w:w="992" w:type="dxa"/>
            <w:vMerge w:val="restart"/>
          </w:tcPr>
          <w:p w:rsidR="001F6498" w:rsidRPr="003D6696" w:rsidRDefault="001F6498" w:rsidP="006B5AFE">
            <w:pPr>
              <w:pStyle w:val="ConsPlusNormal"/>
              <w:jc w:val="center"/>
              <w:rPr>
                <w:sz w:val="20"/>
              </w:rPr>
            </w:pPr>
            <w:r w:rsidRPr="003D6696">
              <w:rPr>
                <w:sz w:val="20"/>
              </w:rPr>
              <w:t>5705,8</w:t>
            </w:r>
          </w:p>
        </w:tc>
        <w:tc>
          <w:tcPr>
            <w:tcW w:w="992" w:type="dxa"/>
            <w:vMerge w:val="restart"/>
          </w:tcPr>
          <w:p w:rsidR="001F6498" w:rsidRPr="003D6696" w:rsidRDefault="001F6498" w:rsidP="006B5AFE">
            <w:pPr>
              <w:pStyle w:val="ConsPlusNormal"/>
              <w:jc w:val="center"/>
              <w:rPr>
                <w:sz w:val="20"/>
              </w:rPr>
            </w:pPr>
            <w:r w:rsidRPr="003D6696">
              <w:rPr>
                <w:sz w:val="20"/>
              </w:rPr>
              <w:t>5705,8</w:t>
            </w:r>
          </w:p>
        </w:tc>
        <w:tc>
          <w:tcPr>
            <w:tcW w:w="993" w:type="dxa"/>
            <w:vMerge w:val="restart"/>
          </w:tcPr>
          <w:p w:rsidR="001F6498" w:rsidRPr="003D6696" w:rsidRDefault="001F6498" w:rsidP="006B5AFE">
            <w:pPr>
              <w:pStyle w:val="ConsPlusNormal"/>
              <w:jc w:val="center"/>
              <w:rPr>
                <w:sz w:val="20"/>
              </w:rPr>
            </w:pPr>
            <w:r w:rsidRPr="003D6696">
              <w:rPr>
                <w:sz w:val="20"/>
              </w:rPr>
              <w:t>5705,8</w:t>
            </w:r>
          </w:p>
        </w:tc>
      </w:tr>
      <w:tr w:rsidR="003D6696" w:rsidRPr="003D6696" w:rsidTr="00004C22">
        <w:tc>
          <w:tcPr>
            <w:tcW w:w="547" w:type="dxa"/>
            <w:vMerge/>
          </w:tcPr>
          <w:p w:rsidR="001F6498" w:rsidRPr="003D6696" w:rsidRDefault="001F6498" w:rsidP="006B5AFE">
            <w:pPr>
              <w:spacing w:after="1" w:line="0" w:lineRule="atLeast"/>
              <w:rPr>
                <w:sz w:val="20"/>
                <w:szCs w:val="20"/>
              </w:rPr>
            </w:pPr>
          </w:p>
        </w:tc>
        <w:tc>
          <w:tcPr>
            <w:tcW w:w="3281" w:type="dxa"/>
            <w:vMerge/>
          </w:tcPr>
          <w:p w:rsidR="001F6498" w:rsidRPr="003D6696" w:rsidRDefault="001F6498" w:rsidP="006B5AFE">
            <w:pPr>
              <w:spacing w:after="1" w:line="0" w:lineRule="atLeast"/>
              <w:rPr>
                <w:sz w:val="20"/>
                <w:szCs w:val="20"/>
              </w:rPr>
            </w:pPr>
          </w:p>
        </w:tc>
        <w:tc>
          <w:tcPr>
            <w:tcW w:w="850" w:type="dxa"/>
          </w:tcPr>
          <w:p w:rsidR="001F6498" w:rsidRPr="003D6696" w:rsidRDefault="001F6498" w:rsidP="006B5AFE">
            <w:pPr>
              <w:pStyle w:val="ConsPlusNormal"/>
              <w:jc w:val="center"/>
              <w:rPr>
                <w:sz w:val="20"/>
              </w:rPr>
            </w:pPr>
            <w:r w:rsidRPr="003D6696">
              <w:rPr>
                <w:sz w:val="20"/>
              </w:rPr>
              <w:t>15200</w:t>
            </w:r>
          </w:p>
        </w:tc>
        <w:tc>
          <w:tcPr>
            <w:tcW w:w="851" w:type="dxa"/>
          </w:tcPr>
          <w:p w:rsidR="001F6498" w:rsidRPr="003D6696" w:rsidRDefault="001F6498" w:rsidP="006B5AFE">
            <w:pPr>
              <w:spacing w:after="1" w:line="0" w:lineRule="atLeast"/>
              <w:jc w:val="center"/>
              <w:rPr>
                <w:sz w:val="20"/>
                <w:szCs w:val="20"/>
              </w:rPr>
            </w:pPr>
            <w:r w:rsidRPr="003D6696">
              <w:rPr>
                <w:sz w:val="20"/>
                <w:szCs w:val="20"/>
              </w:rPr>
              <w:t>15200</w:t>
            </w:r>
          </w:p>
        </w:tc>
        <w:tc>
          <w:tcPr>
            <w:tcW w:w="992" w:type="dxa"/>
          </w:tcPr>
          <w:p w:rsidR="001F6498" w:rsidRPr="003D6696" w:rsidRDefault="001F6498" w:rsidP="006B5AFE">
            <w:pPr>
              <w:spacing w:after="1" w:line="0" w:lineRule="atLeast"/>
              <w:jc w:val="center"/>
              <w:rPr>
                <w:sz w:val="20"/>
                <w:szCs w:val="20"/>
              </w:rPr>
            </w:pPr>
            <w:r w:rsidRPr="003D6696">
              <w:rPr>
                <w:sz w:val="20"/>
                <w:szCs w:val="20"/>
              </w:rPr>
              <w:t>15200</w:t>
            </w:r>
          </w:p>
        </w:tc>
        <w:tc>
          <w:tcPr>
            <w:tcW w:w="992" w:type="dxa"/>
            <w:vMerge/>
          </w:tcPr>
          <w:p w:rsidR="001F6498" w:rsidRPr="003D6696" w:rsidRDefault="001F6498" w:rsidP="006B5AFE">
            <w:pPr>
              <w:spacing w:after="1" w:line="0" w:lineRule="atLeast"/>
              <w:rPr>
                <w:sz w:val="20"/>
                <w:szCs w:val="20"/>
              </w:rPr>
            </w:pPr>
          </w:p>
        </w:tc>
        <w:tc>
          <w:tcPr>
            <w:tcW w:w="992" w:type="dxa"/>
            <w:vMerge/>
          </w:tcPr>
          <w:p w:rsidR="001F6498" w:rsidRPr="003D6696" w:rsidRDefault="001F6498" w:rsidP="006B5AFE">
            <w:pPr>
              <w:spacing w:after="1" w:line="0" w:lineRule="atLeast"/>
              <w:rPr>
                <w:sz w:val="20"/>
                <w:szCs w:val="20"/>
              </w:rPr>
            </w:pPr>
          </w:p>
        </w:tc>
        <w:tc>
          <w:tcPr>
            <w:tcW w:w="993" w:type="dxa"/>
            <w:vMerge/>
          </w:tcPr>
          <w:p w:rsidR="001F6498" w:rsidRPr="003D6696" w:rsidRDefault="001F6498" w:rsidP="006B5AFE">
            <w:pPr>
              <w:spacing w:after="1" w:line="0" w:lineRule="atLeast"/>
              <w:rPr>
                <w:sz w:val="20"/>
                <w:szCs w:val="20"/>
              </w:rPr>
            </w:pP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3.</w:t>
            </w:r>
          </w:p>
        </w:tc>
        <w:tc>
          <w:tcPr>
            <w:tcW w:w="3281" w:type="dxa"/>
          </w:tcPr>
          <w:p w:rsidR="00004C22" w:rsidRPr="003D6696" w:rsidRDefault="00004C22" w:rsidP="00004C22">
            <w:pPr>
              <w:pStyle w:val="ConsPlusNormal"/>
              <w:rPr>
                <w:sz w:val="20"/>
              </w:rPr>
            </w:pPr>
            <w:r w:rsidRPr="003D6696">
              <w:rPr>
                <w:sz w:val="20"/>
              </w:rPr>
              <w:t>Оказание специализированной медицинской помощи (за исключением высокотехнологичной медицинской помощи), включенной в базовую программу ОМС, гражданам РФ, не идентифицированным и не застрахованным в системе ОМС (ОГБУЗ «Областная больница»).</w:t>
            </w:r>
          </w:p>
          <w:p w:rsidR="00004C22" w:rsidRPr="003D6696" w:rsidRDefault="00004C22" w:rsidP="00004C22">
            <w:pPr>
              <w:pStyle w:val="ConsPlusNormal"/>
              <w:rPr>
                <w:sz w:val="20"/>
              </w:rPr>
            </w:pPr>
            <w:r w:rsidRPr="003D6696">
              <w:rPr>
                <w:sz w:val="20"/>
              </w:rPr>
              <w:t>Показатель объема государственной услуги: случай госпитализации</w:t>
            </w:r>
          </w:p>
        </w:tc>
        <w:tc>
          <w:tcPr>
            <w:tcW w:w="850" w:type="dxa"/>
          </w:tcPr>
          <w:p w:rsidR="00004C22" w:rsidRPr="003D6696" w:rsidRDefault="00004C22" w:rsidP="00004C22">
            <w:pPr>
              <w:pStyle w:val="ConsPlusNormal"/>
              <w:jc w:val="center"/>
              <w:rPr>
                <w:sz w:val="20"/>
              </w:rPr>
            </w:pPr>
            <w:r w:rsidRPr="003D6696">
              <w:rPr>
                <w:sz w:val="20"/>
              </w:rPr>
              <w:t>156</w:t>
            </w:r>
          </w:p>
        </w:tc>
        <w:tc>
          <w:tcPr>
            <w:tcW w:w="851" w:type="dxa"/>
          </w:tcPr>
          <w:p w:rsidR="00004C22" w:rsidRPr="003D6696" w:rsidRDefault="00004C22" w:rsidP="00004C22">
            <w:pPr>
              <w:pStyle w:val="ConsPlusNormal"/>
              <w:jc w:val="center"/>
              <w:rPr>
                <w:sz w:val="20"/>
              </w:rPr>
            </w:pPr>
            <w:r w:rsidRPr="003D6696">
              <w:rPr>
                <w:sz w:val="20"/>
              </w:rPr>
              <w:t>156</w:t>
            </w:r>
          </w:p>
        </w:tc>
        <w:tc>
          <w:tcPr>
            <w:tcW w:w="992" w:type="dxa"/>
          </w:tcPr>
          <w:p w:rsidR="00004C22" w:rsidRPr="003D6696" w:rsidRDefault="00004C22" w:rsidP="00004C22">
            <w:pPr>
              <w:pStyle w:val="ConsPlusNormal"/>
              <w:jc w:val="center"/>
              <w:rPr>
                <w:sz w:val="20"/>
              </w:rPr>
            </w:pPr>
            <w:r w:rsidRPr="003D6696">
              <w:rPr>
                <w:sz w:val="20"/>
              </w:rPr>
              <w:t>156</w:t>
            </w:r>
          </w:p>
        </w:tc>
        <w:tc>
          <w:tcPr>
            <w:tcW w:w="992" w:type="dxa"/>
          </w:tcPr>
          <w:p w:rsidR="00004C22" w:rsidRPr="003D6696" w:rsidRDefault="00004C22" w:rsidP="00004C22">
            <w:pPr>
              <w:pStyle w:val="ConsPlusNormal"/>
              <w:jc w:val="center"/>
              <w:rPr>
                <w:sz w:val="20"/>
              </w:rPr>
            </w:pPr>
            <w:r w:rsidRPr="003D6696">
              <w:rPr>
                <w:sz w:val="20"/>
              </w:rPr>
              <w:t>836,6</w:t>
            </w:r>
          </w:p>
        </w:tc>
        <w:tc>
          <w:tcPr>
            <w:tcW w:w="992" w:type="dxa"/>
          </w:tcPr>
          <w:p w:rsidR="00004C22" w:rsidRPr="003D6696" w:rsidRDefault="00004C22" w:rsidP="00004C22">
            <w:pPr>
              <w:pStyle w:val="ConsPlusNormal"/>
              <w:jc w:val="center"/>
              <w:rPr>
                <w:sz w:val="20"/>
              </w:rPr>
            </w:pPr>
            <w:r w:rsidRPr="003D6696">
              <w:rPr>
                <w:sz w:val="20"/>
              </w:rPr>
              <w:t>836,6</w:t>
            </w:r>
          </w:p>
        </w:tc>
        <w:tc>
          <w:tcPr>
            <w:tcW w:w="993" w:type="dxa"/>
          </w:tcPr>
          <w:p w:rsidR="00004C22" w:rsidRPr="003D6696" w:rsidRDefault="00004C22" w:rsidP="00004C22">
            <w:pPr>
              <w:pStyle w:val="ConsPlusNormal"/>
              <w:jc w:val="center"/>
              <w:rPr>
                <w:sz w:val="20"/>
              </w:rPr>
            </w:pPr>
            <w:r w:rsidRPr="003D6696">
              <w:rPr>
                <w:sz w:val="20"/>
              </w:rPr>
              <w:t>836,6</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4.</w:t>
            </w:r>
          </w:p>
        </w:tc>
        <w:tc>
          <w:tcPr>
            <w:tcW w:w="3281" w:type="dxa"/>
          </w:tcPr>
          <w:p w:rsidR="00004C22" w:rsidRPr="003D6696" w:rsidRDefault="00004C22" w:rsidP="00004C22">
            <w:pPr>
              <w:pStyle w:val="ConsPlusNormal"/>
              <w:rPr>
                <w:sz w:val="20"/>
              </w:rPr>
            </w:pPr>
            <w:r w:rsidRPr="003D6696">
              <w:rPr>
                <w:sz w:val="20"/>
              </w:rPr>
              <w:t>Оказание скорой, в том числе скорой специализированной, медицинской помощи (включая медицинскую эвакуацию), не включенной в базовую программу ОМС, а также оказание медицинской помощи при чрезвычайных ситуациях (ОГБУЗ «Областная больница», ОГБУЗ «Станция скорой медицинской помощи»).</w:t>
            </w:r>
          </w:p>
          <w:p w:rsidR="00004C22" w:rsidRPr="003D6696" w:rsidRDefault="00004C22" w:rsidP="00004C22">
            <w:pPr>
              <w:pStyle w:val="ConsPlusNormal"/>
              <w:rPr>
                <w:sz w:val="20"/>
              </w:rPr>
            </w:pPr>
            <w:r w:rsidRPr="003D6696">
              <w:rPr>
                <w:sz w:val="20"/>
              </w:rPr>
              <w:t>Показатель объема государственной услуги: вызов</w:t>
            </w:r>
          </w:p>
        </w:tc>
        <w:tc>
          <w:tcPr>
            <w:tcW w:w="850" w:type="dxa"/>
          </w:tcPr>
          <w:p w:rsidR="00004C22" w:rsidRPr="003D6696" w:rsidRDefault="00004C22" w:rsidP="00004C22">
            <w:pPr>
              <w:pStyle w:val="ConsPlusNormal"/>
              <w:jc w:val="center"/>
              <w:rPr>
                <w:sz w:val="20"/>
              </w:rPr>
            </w:pPr>
            <w:r w:rsidRPr="003D6696">
              <w:rPr>
                <w:sz w:val="20"/>
              </w:rPr>
              <w:t>370</w:t>
            </w:r>
          </w:p>
        </w:tc>
        <w:tc>
          <w:tcPr>
            <w:tcW w:w="851" w:type="dxa"/>
          </w:tcPr>
          <w:p w:rsidR="00004C22" w:rsidRPr="003D6696" w:rsidRDefault="00004C22" w:rsidP="00004C22">
            <w:pPr>
              <w:pStyle w:val="ConsPlusNormal"/>
              <w:jc w:val="center"/>
              <w:rPr>
                <w:sz w:val="20"/>
              </w:rPr>
            </w:pPr>
            <w:r w:rsidRPr="003D6696">
              <w:rPr>
                <w:sz w:val="20"/>
              </w:rPr>
              <w:t>372</w:t>
            </w:r>
          </w:p>
        </w:tc>
        <w:tc>
          <w:tcPr>
            <w:tcW w:w="992" w:type="dxa"/>
          </w:tcPr>
          <w:p w:rsidR="00004C22" w:rsidRPr="003D6696" w:rsidRDefault="00004C22" w:rsidP="00004C22">
            <w:pPr>
              <w:pStyle w:val="ConsPlusNormal"/>
              <w:jc w:val="center"/>
              <w:rPr>
                <w:sz w:val="20"/>
              </w:rPr>
            </w:pPr>
            <w:r w:rsidRPr="003D6696">
              <w:rPr>
                <w:sz w:val="20"/>
              </w:rPr>
              <w:t>372</w:t>
            </w:r>
          </w:p>
        </w:tc>
        <w:tc>
          <w:tcPr>
            <w:tcW w:w="992" w:type="dxa"/>
          </w:tcPr>
          <w:p w:rsidR="00004C22" w:rsidRPr="003D6696" w:rsidRDefault="00004C22" w:rsidP="00004C22">
            <w:pPr>
              <w:pStyle w:val="ConsPlusNormal"/>
              <w:jc w:val="center"/>
              <w:rPr>
                <w:sz w:val="20"/>
              </w:rPr>
            </w:pPr>
            <w:r w:rsidRPr="003D6696">
              <w:rPr>
                <w:sz w:val="20"/>
              </w:rPr>
              <w:t>4781,5</w:t>
            </w:r>
          </w:p>
        </w:tc>
        <w:tc>
          <w:tcPr>
            <w:tcW w:w="992" w:type="dxa"/>
          </w:tcPr>
          <w:p w:rsidR="00004C22" w:rsidRPr="003D6696" w:rsidRDefault="00004C22" w:rsidP="00004C22">
            <w:pPr>
              <w:pStyle w:val="ConsPlusNormal"/>
              <w:jc w:val="center"/>
              <w:rPr>
                <w:sz w:val="20"/>
              </w:rPr>
            </w:pPr>
            <w:r w:rsidRPr="003D6696">
              <w:rPr>
                <w:sz w:val="20"/>
              </w:rPr>
              <w:t>4781,5</w:t>
            </w:r>
          </w:p>
        </w:tc>
        <w:tc>
          <w:tcPr>
            <w:tcW w:w="993" w:type="dxa"/>
          </w:tcPr>
          <w:p w:rsidR="00004C22" w:rsidRPr="003D6696" w:rsidRDefault="00004C22" w:rsidP="00004C22">
            <w:pPr>
              <w:pStyle w:val="ConsPlusNormal"/>
              <w:jc w:val="center"/>
              <w:rPr>
                <w:sz w:val="20"/>
              </w:rPr>
            </w:pPr>
            <w:r w:rsidRPr="003D6696">
              <w:rPr>
                <w:sz w:val="20"/>
              </w:rPr>
              <w:t>4781,5</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4.1.</w:t>
            </w:r>
          </w:p>
        </w:tc>
        <w:tc>
          <w:tcPr>
            <w:tcW w:w="3281" w:type="dxa"/>
          </w:tcPr>
          <w:p w:rsidR="00004C22" w:rsidRPr="003D6696" w:rsidRDefault="00004C22" w:rsidP="00004C22">
            <w:pPr>
              <w:pStyle w:val="ConsPlusNormal"/>
              <w:rPr>
                <w:sz w:val="20"/>
              </w:rPr>
            </w:pPr>
            <w:r w:rsidRPr="003D6696">
              <w:rPr>
                <w:sz w:val="20"/>
              </w:rPr>
              <w:t>Скорая, в том числе скорая специализированная, медицинская помощь (за исключением санитарно-авиационной эвакуации). Показатель объема государственной услуги: вызов</w:t>
            </w:r>
          </w:p>
        </w:tc>
        <w:tc>
          <w:tcPr>
            <w:tcW w:w="850" w:type="dxa"/>
          </w:tcPr>
          <w:p w:rsidR="00004C22" w:rsidRPr="003D6696" w:rsidRDefault="00004C22" w:rsidP="00004C22">
            <w:pPr>
              <w:pStyle w:val="ConsPlusNormal"/>
              <w:jc w:val="center"/>
              <w:rPr>
                <w:sz w:val="20"/>
              </w:rPr>
            </w:pPr>
            <w:r w:rsidRPr="003D6696">
              <w:rPr>
                <w:sz w:val="20"/>
              </w:rPr>
              <w:t>350</w:t>
            </w:r>
          </w:p>
        </w:tc>
        <w:tc>
          <w:tcPr>
            <w:tcW w:w="851" w:type="dxa"/>
          </w:tcPr>
          <w:p w:rsidR="00004C22" w:rsidRPr="003D6696" w:rsidRDefault="00004C22" w:rsidP="00004C22">
            <w:pPr>
              <w:pStyle w:val="ConsPlusNormal"/>
              <w:jc w:val="center"/>
              <w:rPr>
                <w:sz w:val="20"/>
              </w:rPr>
            </w:pPr>
            <w:r w:rsidRPr="003D6696">
              <w:rPr>
                <w:sz w:val="20"/>
              </w:rPr>
              <w:t>350</w:t>
            </w:r>
          </w:p>
        </w:tc>
        <w:tc>
          <w:tcPr>
            <w:tcW w:w="992" w:type="dxa"/>
          </w:tcPr>
          <w:p w:rsidR="00004C22" w:rsidRPr="003D6696" w:rsidRDefault="00004C22" w:rsidP="00004C22">
            <w:pPr>
              <w:pStyle w:val="ConsPlusNormal"/>
              <w:jc w:val="center"/>
              <w:rPr>
                <w:sz w:val="20"/>
              </w:rPr>
            </w:pPr>
            <w:r w:rsidRPr="003D6696">
              <w:rPr>
                <w:sz w:val="20"/>
              </w:rPr>
              <w:t>350</w:t>
            </w:r>
          </w:p>
        </w:tc>
        <w:tc>
          <w:tcPr>
            <w:tcW w:w="992" w:type="dxa"/>
          </w:tcPr>
          <w:p w:rsidR="00004C22" w:rsidRPr="003D6696" w:rsidRDefault="00004C22" w:rsidP="00004C22">
            <w:pPr>
              <w:pStyle w:val="ConsPlusNormal"/>
              <w:jc w:val="center"/>
              <w:rPr>
                <w:sz w:val="20"/>
              </w:rPr>
            </w:pPr>
            <w:r w:rsidRPr="003D6696">
              <w:rPr>
                <w:sz w:val="20"/>
              </w:rPr>
              <w:t>5280,8</w:t>
            </w:r>
          </w:p>
        </w:tc>
        <w:tc>
          <w:tcPr>
            <w:tcW w:w="992" w:type="dxa"/>
          </w:tcPr>
          <w:p w:rsidR="00004C22" w:rsidRPr="003D6696" w:rsidRDefault="00004C22" w:rsidP="00004C22">
            <w:pPr>
              <w:pStyle w:val="ConsPlusNormal"/>
              <w:jc w:val="center"/>
              <w:rPr>
                <w:sz w:val="20"/>
              </w:rPr>
            </w:pPr>
            <w:r w:rsidRPr="003D6696">
              <w:rPr>
                <w:sz w:val="20"/>
              </w:rPr>
              <w:t>5280,8</w:t>
            </w:r>
          </w:p>
        </w:tc>
        <w:tc>
          <w:tcPr>
            <w:tcW w:w="993" w:type="dxa"/>
          </w:tcPr>
          <w:p w:rsidR="00004C22" w:rsidRPr="003D6696" w:rsidRDefault="00004C22" w:rsidP="00004C22">
            <w:pPr>
              <w:pStyle w:val="ConsPlusNormal"/>
              <w:jc w:val="center"/>
              <w:rPr>
                <w:sz w:val="20"/>
              </w:rPr>
            </w:pPr>
            <w:r w:rsidRPr="003D6696">
              <w:rPr>
                <w:sz w:val="20"/>
              </w:rPr>
              <w:t>5280,8</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4.2.</w:t>
            </w:r>
          </w:p>
        </w:tc>
        <w:tc>
          <w:tcPr>
            <w:tcW w:w="3281" w:type="dxa"/>
          </w:tcPr>
          <w:p w:rsidR="00004C22" w:rsidRPr="003D6696" w:rsidRDefault="00004C22" w:rsidP="00004C22">
            <w:pPr>
              <w:pStyle w:val="ConsPlusNormal"/>
              <w:rPr>
                <w:sz w:val="20"/>
              </w:rPr>
            </w:pPr>
            <w:r w:rsidRPr="003D6696">
              <w:rPr>
                <w:sz w:val="20"/>
              </w:rPr>
              <w:t>Санитарно-авиационная эвакуация.</w:t>
            </w:r>
          </w:p>
          <w:p w:rsidR="00004C22" w:rsidRPr="003D6696" w:rsidRDefault="00004C22" w:rsidP="00004C22">
            <w:pPr>
              <w:pStyle w:val="ConsPlusNormal"/>
              <w:rPr>
                <w:sz w:val="20"/>
              </w:rPr>
            </w:pPr>
            <w:r w:rsidRPr="003D6696">
              <w:rPr>
                <w:sz w:val="20"/>
              </w:rPr>
              <w:t>Показатель объема государственной услуги: вызов</w:t>
            </w:r>
          </w:p>
        </w:tc>
        <w:tc>
          <w:tcPr>
            <w:tcW w:w="850" w:type="dxa"/>
          </w:tcPr>
          <w:p w:rsidR="00004C22" w:rsidRPr="003D6696" w:rsidRDefault="00004C22" w:rsidP="00004C22">
            <w:pPr>
              <w:pStyle w:val="ConsPlusNormal"/>
              <w:jc w:val="center"/>
              <w:rPr>
                <w:sz w:val="20"/>
              </w:rPr>
            </w:pPr>
            <w:r w:rsidRPr="003D6696">
              <w:rPr>
                <w:sz w:val="20"/>
              </w:rPr>
              <w:t>20</w:t>
            </w:r>
          </w:p>
        </w:tc>
        <w:tc>
          <w:tcPr>
            <w:tcW w:w="851" w:type="dxa"/>
          </w:tcPr>
          <w:p w:rsidR="00004C22" w:rsidRPr="003D6696" w:rsidRDefault="00432042" w:rsidP="00004C22">
            <w:pPr>
              <w:pStyle w:val="ConsPlusNormal"/>
              <w:jc w:val="center"/>
              <w:rPr>
                <w:sz w:val="20"/>
              </w:rPr>
            </w:pPr>
            <w:r w:rsidRPr="003D6696">
              <w:rPr>
                <w:sz w:val="20"/>
              </w:rPr>
              <w:t>22</w:t>
            </w:r>
          </w:p>
        </w:tc>
        <w:tc>
          <w:tcPr>
            <w:tcW w:w="992" w:type="dxa"/>
          </w:tcPr>
          <w:p w:rsidR="00004C22" w:rsidRPr="003D6696" w:rsidRDefault="00432042" w:rsidP="00004C22">
            <w:pPr>
              <w:pStyle w:val="ConsPlusNormal"/>
              <w:jc w:val="center"/>
              <w:rPr>
                <w:sz w:val="20"/>
              </w:rPr>
            </w:pPr>
            <w:r w:rsidRPr="003D6696">
              <w:rPr>
                <w:sz w:val="20"/>
              </w:rPr>
              <w:t>24</w:t>
            </w:r>
          </w:p>
        </w:tc>
        <w:tc>
          <w:tcPr>
            <w:tcW w:w="992" w:type="dxa"/>
          </w:tcPr>
          <w:p w:rsidR="00004C22" w:rsidRPr="003D6696" w:rsidRDefault="00004C22" w:rsidP="00004C22">
            <w:pPr>
              <w:pStyle w:val="ConsPlusNormal"/>
              <w:jc w:val="center"/>
              <w:rPr>
                <w:sz w:val="20"/>
              </w:rPr>
            </w:pPr>
            <w:r w:rsidRPr="003D6696">
              <w:rPr>
                <w:sz w:val="20"/>
              </w:rPr>
              <w:t>30063,7</w:t>
            </w:r>
          </w:p>
        </w:tc>
        <w:tc>
          <w:tcPr>
            <w:tcW w:w="992" w:type="dxa"/>
          </w:tcPr>
          <w:p w:rsidR="00004C22" w:rsidRPr="003D6696" w:rsidRDefault="00004C22" w:rsidP="00004C22">
            <w:pPr>
              <w:pStyle w:val="ConsPlusNormal"/>
              <w:jc w:val="center"/>
              <w:rPr>
                <w:sz w:val="20"/>
              </w:rPr>
            </w:pPr>
            <w:r w:rsidRPr="003D6696">
              <w:rPr>
                <w:sz w:val="20"/>
              </w:rPr>
              <w:t>27174,9</w:t>
            </w:r>
          </w:p>
        </w:tc>
        <w:tc>
          <w:tcPr>
            <w:tcW w:w="993" w:type="dxa"/>
          </w:tcPr>
          <w:p w:rsidR="00004C22" w:rsidRPr="003D6696" w:rsidRDefault="00004C22" w:rsidP="00004C22">
            <w:pPr>
              <w:pStyle w:val="ConsPlusNormal"/>
              <w:jc w:val="center"/>
              <w:rPr>
                <w:sz w:val="20"/>
              </w:rPr>
            </w:pPr>
            <w:r w:rsidRPr="003D6696">
              <w:rPr>
                <w:sz w:val="20"/>
              </w:rPr>
              <w:t>27174,9</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5.</w:t>
            </w:r>
          </w:p>
        </w:tc>
        <w:tc>
          <w:tcPr>
            <w:tcW w:w="3281" w:type="dxa"/>
          </w:tcPr>
          <w:p w:rsidR="00004C22" w:rsidRPr="003D6696" w:rsidRDefault="00004C22" w:rsidP="00004C22">
            <w:pPr>
              <w:pStyle w:val="ConsPlusNormal"/>
              <w:rPr>
                <w:sz w:val="20"/>
              </w:rPr>
            </w:pPr>
            <w:r w:rsidRPr="003D6696">
              <w:rPr>
                <w:sz w:val="20"/>
              </w:rPr>
              <w:t>Патологическая анатомия ОГБУЗ «Ленинская ЦРБ», ОГБУЗ «Смидовичская РБ», ОГБУЗ «Николаевская РБ», ОГБУЗ «Областная больница», ОГБУЗ «Облученская РБ».</w:t>
            </w:r>
          </w:p>
          <w:p w:rsidR="00004C22" w:rsidRPr="003D6696" w:rsidRDefault="00004C22" w:rsidP="00004C22">
            <w:pPr>
              <w:pStyle w:val="ConsPlusNormal"/>
              <w:rPr>
                <w:sz w:val="20"/>
              </w:rPr>
            </w:pPr>
            <w:r w:rsidRPr="003D6696">
              <w:rPr>
                <w:sz w:val="20"/>
              </w:rPr>
              <w:t xml:space="preserve">Показатель объема государственной </w:t>
            </w:r>
            <w:r w:rsidRPr="003D6696">
              <w:rPr>
                <w:sz w:val="20"/>
              </w:rPr>
              <w:lastRenderedPageBreak/>
              <w:t>услуги: вскрытие</w:t>
            </w:r>
          </w:p>
        </w:tc>
        <w:tc>
          <w:tcPr>
            <w:tcW w:w="850" w:type="dxa"/>
          </w:tcPr>
          <w:p w:rsidR="00004C22" w:rsidRPr="003D6696" w:rsidRDefault="00004C22" w:rsidP="00004C22">
            <w:pPr>
              <w:pStyle w:val="ConsPlusNormal"/>
              <w:jc w:val="center"/>
              <w:rPr>
                <w:sz w:val="20"/>
              </w:rPr>
            </w:pPr>
            <w:r w:rsidRPr="003D6696">
              <w:rPr>
                <w:sz w:val="20"/>
              </w:rPr>
              <w:lastRenderedPageBreak/>
              <w:t>375</w:t>
            </w:r>
          </w:p>
        </w:tc>
        <w:tc>
          <w:tcPr>
            <w:tcW w:w="851" w:type="dxa"/>
          </w:tcPr>
          <w:p w:rsidR="00004C22" w:rsidRPr="003D6696" w:rsidRDefault="00004C22" w:rsidP="00004C22">
            <w:pPr>
              <w:pStyle w:val="ConsPlusNormal"/>
              <w:jc w:val="center"/>
              <w:rPr>
                <w:sz w:val="20"/>
              </w:rPr>
            </w:pPr>
            <w:r w:rsidRPr="003D6696">
              <w:rPr>
                <w:sz w:val="20"/>
              </w:rPr>
              <w:t>375</w:t>
            </w:r>
          </w:p>
        </w:tc>
        <w:tc>
          <w:tcPr>
            <w:tcW w:w="992" w:type="dxa"/>
          </w:tcPr>
          <w:p w:rsidR="00004C22" w:rsidRPr="003D6696" w:rsidRDefault="00004C22" w:rsidP="00004C22">
            <w:pPr>
              <w:pStyle w:val="ConsPlusNormal"/>
              <w:jc w:val="center"/>
              <w:rPr>
                <w:sz w:val="20"/>
              </w:rPr>
            </w:pPr>
            <w:r w:rsidRPr="003D6696">
              <w:rPr>
                <w:sz w:val="20"/>
              </w:rPr>
              <w:t>375</w:t>
            </w:r>
          </w:p>
        </w:tc>
        <w:tc>
          <w:tcPr>
            <w:tcW w:w="992" w:type="dxa"/>
          </w:tcPr>
          <w:p w:rsidR="00004C22" w:rsidRPr="003D6696" w:rsidRDefault="00004C22" w:rsidP="00004C22">
            <w:pPr>
              <w:pStyle w:val="ConsPlusNormal"/>
              <w:jc w:val="center"/>
              <w:rPr>
                <w:sz w:val="20"/>
              </w:rPr>
            </w:pPr>
            <w:r w:rsidRPr="003D6696">
              <w:rPr>
                <w:sz w:val="20"/>
              </w:rPr>
              <w:t>1142,4</w:t>
            </w:r>
          </w:p>
        </w:tc>
        <w:tc>
          <w:tcPr>
            <w:tcW w:w="992" w:type="dxa"/>
          </w:tcPr>
          <w:p w:rsidR="00004C22" w:rsidRPr="003D6696" w:rsidRDefault="00004C22" w:rsidP="00004C22">
            <w:pPr>
              <w:pStyle w:val="ConsPlusNormal"/>
              <w:jc w:val="center"/>
              <w:rPr>
                <w:sz w:val="20"/>
              </w:rPr>
            </w:pPr>
            <w:r w:rsidRPr="003D6696">
              <w:rPr>
                <w:sz w:val="20"/>
              </w:rPr>
              <w:t>1142,4</w:t>
            </w:r>
          </w:p>
        </w:tc>
        <w:tc>
          <w:tcPr>
            <w:tcW w:w="993" w:type="dxa"/>
          </w:tcPr>
          <w:p w:rsidR="00004C22" w:rsidRPr="003D6696" w:rsidRDefault="00004C22" w:rsidP="00004C22">
            <w:pPr>
              <w:pStyle w:val="ConsPlusNormal"/>
              <w:jc w:val="center"/>
              <w:rPr>
                <w:sz w:val="20"/>
              </w:rPr>
            </w:pPr>
            <w:r w:rsidRPr="003D6696">
              <w:rPr>
                <w:sz w:val="20"/>
              </w:rPr>
              <w:t>1142,4</w:t>
            </w:r>
          </w:p>
        </w:tc>
      </w:tr>
      <w:tr w:rsidR="003D6696" w:rsidRPr="003D6696" w:rsidTr="00004C22">
        <w:tc>
          <w:tcPr>
            <w:tcW w:w="547" w:type="dxa"/>
            <w:vMerge w:val="restart"/>
          </w:tcPr>
          <w:p w:rsidR="00004C22" w:rsidRPr="003D6696" w:rsidRDefault="00004C22" w:rsidP="00004C22">
            <w:pPr>
              <w:pStyle w:val="ConsPlusNormal"/>
              <w:jc w:val="center"/>
              <w:rPr>
                <w:sz w:val="20"/>
              </w:rPr>
            </w:pPr>
            <w:r w:rsidRPr="003D6696">
              <w:rPr>
                <w:sz w:val="20"/>
              </w:rPr>
              <w:lastRenderedPageBreak/>
              <w:t>6.</w:t>
            </w:r>
          </w:p>
        </w:tc>
        <w:tc>
          <w:tcPr>
            <w:tcW w:w="3281" w:type="dxa"/>
            <w:vMerge w:val="restart"/>
          </w:tcPr>
          <w:p w:rsidR="00004C22" w:rsidRPr="003D6696" w:rsidRDefault="00004C22" w:rsidP="00004C22">
            <w:pPr>
              <w:pStyle w:val="ConsPlusNormal"/>
              <w:rPr>
                <w:sz w:val="20"/>
              </w:rPr>
            </w:pPr>
            <w:r w:rsidRPr="003D6696">
              <w:rPr>
                <w:sz w:val="20"/>
              </w:rPr>
              <w:t xml:space="preserve">Оказание паллиативной медицинской помощи (ОГБУЗ «Смидовичская РБ», ОГБУЗ «Николаевская РБ», </w:t>
            </w:r>
          </w:p>
          <w:p w:rsidR="00004C22" w:rsidRPr="003D6696" w:rsidRDefault="00004C22" w:rsidP="00004C22">
            <w:pPr>
              <w:pStyle w:val="ConsPlusNormal"/>
              <w:rPr>
                <w:sz w:val="20"/>
              </w:rPr>
            </w:pPr>
            <w:r w:rsidRPr="003D6696">
              <w:rPr>
                <w:sz w:val="20"/>
              </w:rPr>
              <w:t>ОГБУЗ «Психиатрическая больница», ОГБУЗ «Областная больница», ОГБУЗ «Онкологический диспансер»).</w:t>
            </w:r>
          </w:p>
          <w:p w:rsidR="00004C22" w:rsidRPr="003D6696" w:rsidRDefault="00004C22" w:rsidP="00004C22">
            <w:pPr>
              <w:pStyle w:val="ConsPlusNormal"/>
              <w:rPr>
                <w:sz w:val="20"/>
              </w:rPr>
            </w:pPr>
            <w:r w:rsidRPr="003D6696">
              <w:rPr>
                <w:sz w:val="20"/>
              </w:rPr>
              <w:t>Показатель объема государственной услуги: койко-день, посещение с профилактическими и иными целями</w:t>
            </w:r>
          </w:p>
        </w:tc>
        <w:tc>
          <w:tcPr>
            <w:tcW w:w="850" w:type="dxa"/>
            <w:tcBorders>
              <w:bottom w:val="nil"/>
            </w:tcBorders>
          </w:tcPr>
          <w:p w:rsidR="00004C22" w:rsidRPr="003D6696" w:rsidRDefault="00004C22" w:rsidP="00004C22">
            <w:pPr>
              <w:pStyle w:val="ConsPlusNormal"/>
              <w:jc w:val="center"/>
              <w:rPr>
                <w:sz w:val="20"/>
              </w:rPr>
            </w:pPr>
            <w:r w:rsidRPr="003D6696">
              <w:rPr>
                <w:sz w:val="20"/>
              </w:rPr>
              <w:t>3500</w:t>
            </w:r>
          </w:p>
        </w:tc>
        <w:tc>
          <w:tcPr>
            <w:tcW w:w="851" w:type="dxa"/>
            <w:tcBorders>
              <w:bottom w:val="nil"/>
            </w:tcBorders>
          </w:tcPr>
          <w:p w:rsidR="00004C22" w:rsidRPr="003D6696" w:rsidRDefault="00004C22" w:rsidP="00004C22">
            <w:pPr>
              <w:pStyle w:val="ConsPlusNormal"/>
              <w:jc w:val="center"/>
              <w:rPr>
                <w:sz w:val="20"/>
              </w:rPr>
            </w:pPr>
            <w:r w:rsidRPr="003D6696">
              <w:rPr>
                <w:sz w:val="20"/>
              </w:rPr>
              <w:t>3500</w:t>
            </w:r>
          </w:p>
        </w:tc>
        <w:tc>
          <w:tcPr>
            <w:tcW w:w="992" w:type="dxa"/>
            <w:tcBorders>
              <w:bottom w:val="nil"/>
            </w:tcBorders>
          </w:tcPr>
          <w:p w:rsidR="00004C22" w:rsidRPr="003D6696" w:rsidRDefault="00004C22" w:rsidP="00004C22">
            <w:pPr>
              <w:pStyle w:val="ConsPlusNormal"/>
              <w:jc w:val="center"/>
              <w:rPr>
                <w:sz w:val="20"/>
              </w:rPr>
            </w:pPr>
            <w:r w:rsidRPr="003D6696">
              <w:rPr>
                <w:sz w:val="20"/>
              </w:rPr>
              <w:t>3500</w:t>
            </w:r>
          </w:p>
        </w:tc>
        <w:tc>
          <w:tcPr>
            <w:tcW w:w="992" w:type="dxa"/>
            <w:tcBorders>
              <w:bottom w:val="nil"/>
            </w:tcBorders>
          </w:tcPr>
          <w:p w:rsidR="00004C22" w:rsidRPr="003D6696" w:rsidRDefault="00004C22" w:rsidP="00004C22">
            <w:pPr>
              <w:pStyle w:val="ConsPlusNormal"/>
              <w:jc w:val="center"/>
              <w:rPr>
                <w:sz w:val="20"/>
              </w:rPr>
            </w:pPr>
            <w:r w:rsidRPr="003D6696">
              <w:rPr>
                <w:sz w:val="20"/>
              </w:rPr>
              <w:t>2052,6</w:t>
            </w:r>
          </w:p>
        </w:tc>
        <w:tc>
          <w:tcPr>
            <w:tcW w:w="992" w:type="dxa"/>
            <w:tcBorders>
              <w:bottom w:val="nil"/>
            </w:tcBorders>
          </w:tcPr>
          <w:p w:rsidR="00004C22" w:rsidRPr="003D6696" w:rsidRDefault="00004C22" w:rsidP="00004C22">
            <w:pPr>
              <w:pStyle w:val="ConsPlusNormal"/>
              <w:jc w:val="center"/>
              <w:rPr>
                <w:sz w:val="20"/>
              </w:rPr>
            </w:pPr>
            <w:r w:rsidRPr="003D6696">
              <w:rPr>
                <w:sz w:val="20"/>
              </w:rPr>
              <w:t>2052,6</w:t>
            </w:r>
          </w:p>
        </w:tc>
        <w:tc>
          <w:tcPr>
            <w:tcW w:w="993" w:type="dxa"/>
            <w:tcBorders>
              <w:bottom w:val="nil"/>
            </w:tcBorders>
          </w:tcPr>
          <w:p w:rsidR="00004C22" w:rsidRPr="003D6696" w:rsidRDefault="00004C22" w:rsidP="00004C22">
            <w:pPr>
              <w:pStyle w:val="ConsPlusNormal"/>
              <w:jc w:val="center"/>
              <w:rPr>
                <w:sz w:val="20"/>
              </w:rPr>
            </w:pPr>
            <w:r w:rsidRPr="003D6696">
              <w:rPr>
                <w:sz w:val="20"/>
              </w:rPr>
              <w:t>2052,6</w:t>
            </w:r>
          </w:p>
        </w:tc>
      </w:tr>
      <w:tr w:rsidR="003D6696" w:rsidRPr="003D6696" w:rsidTr="00004C22">
        <w:tc>
          <w:tcPr>
            <w:tcW w:w="547" w:type="dxa"/>
            <w:vMerge/>
          </w:tcPr>
          <w:p w:rsidR="00004C22" w:rsidRPr="003D6696" w:rsidRDefault="00004C22" w:rsidP="00004C22">
            <w:pPr>
              <w:spacing w:after="1" w:line="0" w:lineRule="atLeast"/>
              <w:rPr>
                <w:sz w:val="20"/>
                <w:szCs w:val="20"/>
              </w:rPr>
            </w:pPr>
          </w:p>
        </w:tc>
        <w:tc>
          <w:tcPr>
            <w:tcW w:w="3281" w:type="dxa"/>
            <w:vMerge/>
          </w:tcPr>
          <w:p w:rsidR="00004C22" w:rsidRPr="003D6696" w:rsidRDefault="00004C22" w:rsidP="00004C22">
            <w:pPr>
              <w:spacing w:after="1" w:line="0" w:lineRule="atLeast"/>
              <w:rPr>
                <w:sz w:val="20"/>
                <w:szCs w:val="20"/>
              </w:rPr>
            </w:pPr>
          </w:p>
        </w:tc>
        <w:tc>
          <w:tcPr>
            <w:tcW w:w="850" w:type="dxa"/>
            <w:tcBorders>
              <w:top w:val="nil"/>
            </w:tcBorders>
          </w:tcPr>
          <w:p w:rsidR="00004C22" w:rsidRPr="003D6696" w:rsidRDefault="00004C22" w:rsidP="00004C22">
            <w:pPr>
              <w:pStyle w:val="ConsPlusNormal"/>
              <w:jc w:val="center"/>
              <w:rPr>
                <w:sz w:val="20"/>
              </w:rPr>
            </w:pPr>
            <w:r w:rsidRPr="003D6696">
              <w:rPr>
                <w:sz w:val="20"/>
              </w:rPr>
              <w:t>1439</w:t>
            </w:r>
          </w:p>
        </w:tc>
        <w:tc>
          <w:tcPr>
            <w:tcW w:w="851" w:type="dxa"/>
            <w:tcBorders>
              <w:top w:val="nil"/>
            </w:tcBorders>
          </w:tcPr>
          <w:p w:rsidR="00004C22" w:rsidRPr="003D6696" w:rsidRDefault="00004C22" w:rsidP="00004C22">
            <w:pPr>
              <w:pStyle w:val="ConsPlusNormal"/>
              <w:jc w:val="center"/>
              <w:rPr>
                <w:sz w:val="20"/>
              </w:rPr>
            </w:pPr>
            <w:r w:rsidRPr="003D6696">
              <w:rPr>
                <w:sz w:val="20"/>
              </w:rPr>
              <w:t>1439</w:t>
            </w:r>
          </w:p>
        </w:tc>
        <w:tc>
          <w:tcPr>
            <w:tcW w:w="992" w:type="dxa"/>
            <w:tcBorders>
              <w:top w:val="nil"/>
            </w:tcBorders>
          </w:tcPr>
          <w:p w:rsidR="00004C22" w:rsidRPr="003D6696" w:rsidRDefault="00004C22" w:rsidP="00004C22">
            <w:pPr>
              <w:pStyle w:val="ConsPlusNormal"/>
              <w:jc w:val="center"/>
              <w:rPr>
                <w:sz w:val="20"/>
              </w:rPr>
            </w:pPr>
            <w:r w:rsidRPr="003D6696">
              <w:rPr>
                <w:sz w:val="20"/>
              </w:rPr>
              <w:t>1439</w:t>
            </w:r>
          </w:p>
        </w:tc>
        <w:tc>
          <w:tcPr>
            <w:tcW w:w="992" w:type="dxa"/>
            <w:tcBorders>
              <w:top w:val="nil"/>
            </w:tcBorders>
          </w:tcPr>
          <w:p w:rsidR="00004C22" w:rsidRPr="003D6696" w:rsidRDefault="00004C22" w:rsidP="00004C22">
            <w:pPr>
              <w:pStyle w:val="ConsPlusNormal"/>
              <w:jc w:val="center"/>
              <w:rPr>
                <w:sz w:val="20"/>
              </w:rPr>
            </w:pPr>
            <w:r w:rsidRPr="003D6696">
              <w:rPr>
                <w:sz w:val="20"/>
              </w:rPr>
              <w:t>785,6</w:t>
            </w:r>
          </w:p>
        </w:tc>
        <w:tc>
          <w:tcPr>
            <w:tcW w:w="992" w:type="dxa"/>
            <w:tcBorders>
              <w:top w:val="nil"/>
            </w:tcBorders>
          </w:tcPr>
          <w:p w:rsidR="00004C22" w:rsidRPr="003D6696" w:rsidRDefault="00004C22" w:rsidP="00004C22">
            <w:pPr>
              <w:pStyle w:val="ConsPlusNormal"/>
              <w:jc w:val="center"/>
              <w:rPr>
                <w:sz w:val="20"/>
              </w:rPr>
            </w:pPr>
            <w:r w:rsidRPr="003D6696">
              <w:rPr>
                <w:sz w:val="20"/>
              </w:rPr>
              <w:t>785,6</w:t>
            </w:r>
          </w:p>
        </w:tc>
        <w:tc>
          <w:tcPr>
            <w:tcW w:w="993" w:type="dxa"/>
            <w:tcBorders>
              <w:top w:val="nil"/>
            </w:tcBorders>
          </w:tcPr>
          <w:p w:rsidR="00004C22" w:rsidRPr="003D6696" w:rsidRDefault="00004C22" w:rsidP="00004C22">
            <w:pPr>
              <w:pStyle w:val="ConsPlusNormal"/>
              <w:jc w:val="center"/>
              <w:rPr>
                <w:sz w:val="20"/>
              </w:rPr>
            </w:pPr>
            <w:r w:rsidRPr="003D6696">
              <w:rPr>
                <w:sz w:val="20"/>
              </w:rPr>
              <w:t>785,6</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7.</w:t>
            </w:r>
          </w:p>
        </w:tc>
        <w:tc>
          <w:tcPr>
            <w:tcW w:w="3281" w:type="dxa"/>
          </w:tcPr>
          <w:p w:rsidR="00004C22" w:rsidRPr="003D6696" w:rsidRDefault="00004C22" w:rsidP="00004C22">
            <w:pPr>
              <w:pStyle w:val="ConsPlusNormal"/>
              <w:rPr>
                <w:sz w:val="20"/>
              </w:rPr>
            </w:pPr>
            <w:r w:rsidRPr="003D6696">
              <w:rPr>
                <w:sz w:val="20"/>
              </w:rPr>
              <w:t>Выполнение работ по профилактике неинфекционных заболеваний, формированию здорового образа жизни и санитарно-гигиеническому просвещению населения (ОГБУЗ «Центр лечебной физкультуры и спортивной медицины», ОГБУЗ «Областная больница»).</w:t>
            </w:r>
          </w:p>
          <w:p w:rsidR="00004C22" w:rsidRPr="003D6696" w:rsidRDefault="00004C22" w:rsidP="00004C22">
            <w:pPr>
              <w:pStyle w:val="ConsPlusNormal"/>
              <w:rPr>
                <w:sz w:val="20"/>
              </w:rPr>
            </w:pPr>
            <w:r w:rsidRPr="003D6696">
              <w:rPr>
                <w:sz w:val="20"/>
              </w:rPr>
              <w:t>Показатель объема государственной услуги:</w:t>
            </w:r>
          </w:p>
          <w:p w:rsidR="00004C22" w:rsidRPr="003D6696" w:rsidRDefault="00004C22" w:rsidP="00004C22">
            <w:pPr>
              <w:pStyle w:val="ConsPlusNormal"/>
              <w:rPr>
                <w:sz w:val="20"/>
              </w:rPr>
            </w:pPr>
            <w:r w:rsidRPr="003D6696">
              <w:rPr>
                <w:sz w:val="20"/>
              </w:rPr>
              <w:t>отчет, количество мероприятий (штук)</w:t>
            </w:r>
          </w:p>
        </w:tc>
        <w:tc>
          <w:tcPr>
            <w:tcW w:w="850" w:type="dxa"/>
          </w:tcPr>
          <w:p w:rsidR="00004C22" w:rsidRPr="003D6696" w:rsidRDefault="00004C22" w:rsidP="00004C22">
            <w:pPr>
              <w:pStyle w:val="ConsPlusNormal"/>
              <w:jc w:val="center"/>
              <w:rPr>
                <w:sz w:val="20"/>
              </w:rPr>
            </w:pPr>
            <w:r w:rsidRPr="003D6696">
              <w:rPr>
                <w:sz w:val="20"/>
              </w:rPr>
              <w:t>7000</w:t>
            </w:r>
          </w:p>
        </w:tc>
        <w:tc>
          <w:tcPr>
            <w:tcW w:w="851" w:type="dxa"/>
          </w:tcPr>
          <w:p w:rsidR="00004C22" w:rsidRPr="003D6696" w:rsidRDefault="00004C22" w:rsidP="00004C22">
            <w:pPr>
              <w:pStyle w:val="ConsPlusNormal"/>
              <w:jc w:val="center"/>
              <w:rPr>
                <w:sz w:val="20"/>
              </w:rPr>
            </w:pPr>
            <w:r w:rsidRPr="003D6696">
              <w:rPr>
                <w:sz w:val="20"/>
              </w:rPr>
              <w:t>7000</w:t>
            </w:r>
          </w:p>
        </w:tc>
        <w:tc>
          <w:tcPr>
            <w:tcW w:w="992" w:type="dxa"/>
          </w:tcPr>
          <w:p w:rsidR="00004C22" w:rsidRPr="003D6696" w:rsidRDefault="00004C22" w:rsidP="00004C22">
            <w:pPr>
              <w:pStyle w:val="ConsPlusNormal"/>
              <w:jc w:val="center"/>
              <w:rPr>
                <w:sz w:val="20"/>
              </w:rPr>
            </w:pPr>
            <w:r w:rsidRPr="003D6696">
              <w:rPr>
                <w:sz w:val="20"/>
              </w:rPr>
              <w:t>7000</w:t>
            </w:r>
          </w:p>
        </w:tc>
        <w:tc>
          <w:tcPr>
            <w:tcW w:w="992" w:type="dxa"/>
          </w:tcPr>
          <w:p w:rsidR="00004C22" w:rsidRPr="003D6696" w:rsidRDefault="00004C22" w:rsidP="00004C22">
            <w:pPr>
              <w:pStyle w:val="ConsPlusNormal"/>
              <w:jc w:val="center"/>
              <w:rPr>
                <w:sz w:val="20"/>
              </w:rPr>
            </w:pPr>
            <w:r w:rsidRPr="003D6696">
              <w:rPr>
                <w:sz w:val="20"/>
              </w:rPr>
              <w:t>2333,1</w:t>
            </w:r>
          </w:p>
        </w:tc>
        <w:tc>
          <w:tcPr>
            <w:tcW w:w="992" w:type="dxa"/>
          </w:tcPr>
          <w:p w:rsidR="00004C22" w:rsidRPr="003D6696" w:rsidRDefault="00004C22" w:rsidP="00004C22">
            <w:pPr>
              <w:pStyle w:val="ConsPlusNormal"/>
              <w:jc w:val="center"/>
              <w:rPr>
                <w:sz w:val="20"/>
              </w:rPr>
            </w:pPr>
            <w:r w:rsidRPr="003D6696">
              <w:rPr>
                <w:sz w:val="20"/>
              </w:rPr>
              <w:t>2333,1</w:t>
            </w:r>
          </w:p>
        </w:tc>
        <w:tc>
          <w:tcPr>
            <w:tcW w:w="993" w:type="dxa"/>
          </w:tcPr>
          <w:p w:rsidR="00004C22" w:rsidRPr="003D6696" w:rsidRDefault="00004C22" w:rsidP="00004C22">
            <w:pPr>
              <w:pStyle w:val="ConsPlusNormal"/>
              <w:jc w:val="center"/>
              <w:rPr>
                <w:sz w:val="20"/>
              </w:rPr>
            </w:pPr>
            <w:r w:rsidRPr="003D6696">
              <w:rPr>
                <w:sz w:val="20"/>
              </w:rPr>
              <w:t>2333,1</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8.</w:t>
            </w:r>
          </w:p>
        </w:tc>
        <w:tc>
          <w:tcPr>
            <w:tcW w:w="3281" w:type="dxa"/>
          </w:tcPr>
          <w:p w:rsidR="00004C22" w:rsidRPr="003D6696" w:rsidRDefault="00004C22" w:rsidP="00004C22">
            <w:pPr>
              <w:pStyle w:val="ConsPlusNormal"/>
              <w:rPr>
                <w:sz w:val="20"/>
              </w:rPr>
            </w:pPr>
            <w:r w:rsidRPr="003D6696">
              <w:rPr>
                <w:sz w:val="20"/>
              </w:rPr>
              <w:t>Оказание специализированной медицинской помощи (за исключением высокотехнологичной медицинской помощи), не включенной в базовую программу ОМС, по профилю «Дерматовенерология» (в части венерологии) в условиях дневных стационаров (ОГБУЗ «Кожно-венерологический диспансер»).</w:t>
            </w:r>
          </w:p>
          <w:p w:rsidR="00004C22" w:rsidRPr="003D6696" w:rsidRDefault="00004C22" w:rsidP="00004C22">
            <w:pPr>
              <w:pStyle w:val="ConsPlusNormal"/>
              <w:rPr>
                <w:sz w:val="20"/>
              </w:rPr>
            </w:pPr>
            <w:r w:rsidRPr="003D6696">
              <w:rPr>
                <w:sz w:val="20"/>
              </w:rPr>
              <w:t>Показатель объема государственной услуги: пациенто-день, случай лечения</w:t>
            </w:r>
          </w:p>
        </w:tc>
        <w:tc>
          <w:tcPr>
            <w:tcW w:w="850" w:type="dxa"/>
          </w:tcPr>
          <w:p w:rsidR="00004C22" w:rsidRPr="003D6696" w:rsidRDefault="00004C22" w:rsidP="00004C22">
            <w:pPr>
              <w:pStyle w:val="ConsPlusNormal"/>
              <w:jc w:val="center"/>
              <w:rPr>
                <w:sz w:val="20"/>
              </w:rPr>
            </w:pPr>
            <w:r w:rsidRPr="003D6696">
              <w:rPr>
                <w:sz w:val="20"/>
              </w:rPr>
              <w:t>170</w:t>
            </w:r>
          </w:p>
        </w:tc>
        <w:tc>
          <w:tcPr>
            <w:tcW w:w="851" w:type="dxa"/>
          </w:tcPr>
          <w:p w:rsidR="00004C22" w:rsidRPr="003D6696" w:rsidRDefault="00004C22" w:rsidP="00004C22">
            <w:pPr>
              <w:pStyle w:val="ConsPlusNormal"/>
              <w:jc w:val="center"/>
              <w:rPr>
                <w:sz w:val="20"/>
              </w:rPr>
            </w:pPr>
            <w:r w:rsidRPr="003D6696">
              <w:rPr>
                <w:sz w:val="20"/>
              </w:rPr>
              <w:t>170</w:t>
            </w:r>
          </w:p>
        </w:tc>
        <w:tc>
          <w:tcPr>
            <w:tcW w:w="992" w:type="dxa"/>
          </w:tcPr>
          <w:p w:rsidR="00004C22" w:rsidRPr="003D6696" w:rsidRDefault="00004C22" w:rsidP="00004C22">
            <w:pPr>
              <w:pStyle w:val="ConsPlusNormal"/>
              <w:jc w:val="center"/>
              <w:rPr>
                <w:sz w:val="20"/>
              </w:rPr>
            </w:pPr>
            <w:r w:rsidRPr="003D6696">
              <w:rPr>
                <w:sz w:val="20"/>
              </w:rPr>
              <w:t>170</w:t>
            </w:r>
          </w:p>
        </w:tc>
        <w:tc>
          <w:tcPr>
            <w:tcW w:w="992" w:type="dxa"/>
          </w:tcPr>
          <w:p w:rsidR="00004C22" w:rsidRPr="003D6696" w:rsidRDefault="00004C22" w:rsidP="00004C22">
            <w:pPr>
              <w:pStyle w:val="ConsPlusNormal"/>
              <w:jc w:val="center"/>
              <w:rPr>
                <w:sz w:val="20"/>
              </w:rPr>
            </w:pPr>
            <w:r w:rsidRPr="003D6696">
              <w:rPr>
                <w:sz w:val="20"/>
              </w:rPr>
              <w:t>835,2</w:t>
            </w:r>
          </w:p>
        </w:tc>
        <w:tc>
          <w:tcPr>
            <w:tcW w:w="992" w:type="dxa"/>
          </w:tcPr>
          <w:p w:rsidR="00004C22" w:rsidRPr="003D6696" w:rsidRDefault="00004C22" w:rsidP="00004C22">
            <w:pPr>
              <w:pStyle w:val="ConsPlusNormal"/>
              <w:jc w:val="center"/>
              <w:rPr>
                <w:sz w:val="20"/>
              </w:rPr>
            </w:pPr>
            <w:r w:rsidRPr="003D6696">
              <w:rPr>
                <w:sz w:val="20"/>
              </w:rPr>
              <w:t>835,2</w:t>
            </w:r>
          </w:p>
        </w:tc>
        <w:tc>
          <w:tcPr>
            <w:tcW w:w="993" w:type="dxa"/>
          </w:tcPr>
          <w:p w:rsidR="00004C22" w:rsidRPr="003D6696" w:rsidRDefault="00004C22" w:rsidP="00004C22">
            <w:pPr>
              <w:pStyle w:val="ConsPlusNormal"/>
              <w:jc w:val="center"/>
              <w:rPr>
                <w:sz w:val="20"/>
              </w:rPr>
            </w:pPr>
            <w:r w:rsidRPr="003D6696">
              <w:rPr>
                <w:sz w:val="20"/>
              </w:rPr>
              <w:t>835,2</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9.</w:t>
            </w:r>
          </w:p>
        </w:tc>
        <w:tc>
          <w:tcPr>
            <w:tcW w:w="3281" w:type="dxa"/>
          </w:tcPr>
          <w:p w:rsidR="00004C22" w:rsidRPr="003D6696" w:rsidRDefault="00004C22" w:rsidP="00004C22">
            <w:pPr>
              <w:pStyle w:val="ConsPlusNormal"/>
              <w:rPr>
                <w:sz w:val="20"/>
              </w:rPr>
            </w:pPr>
            <w:r w:rsidRPr="003D6696">
              <w:rPr>
                <w:sz w:val="20"/>
              </w:rPr>
              <w:t>Заготовка, хранение, транспортировка и обеспечение безопасности донорской крови и ее компонентов</w:t>
            </w:r>
          </w:p>
          <w:p w:rsidR="00004C22" w:rsidRPr="003D6696" w:rsidRDefault="00004C22" w:rsidP="00004C22">
            <w:pPr>
              <w:pStyle w:val="ConsPlusNormal"/>
              <w:rPr>
                <w:sz w:val="20"/>
              </w:rPr>
            </w:pPr>
            <w:r w:rsidRPr="003D6696">
              <w:rPr>
                <w:sz w:val="20"/>
              </w:rPr>
              <w:t>(ОГБУЗ «Станция переливания крови»).</w:t>
            </w:r>
          </w:p>
          <w:p w:rsidR="00004C22" w:rsidRPr="003D6696" w:rsidRDefault="00004C22" w:rsidP="00004C22">
            <w:pPr>
              <w:pStyle w:val="ConsPlusNormal"/>
              <w:rPr>
                <w:sz w:val="20"/>
              </w:rPr>
            </w:pPr>
            <w:r w:rsidRPr="003D6696">
              <w:rPr>
                <w:sz w:val="20"/>
              </w:rPr>
              <w:t>Показатель объема государственной услуги: условная единица продукта, переработки (в пересчете на 1 литр цельной крови)</w:t>
            </w:r>
          </w:p>
        </w:tc>
        <w:tc>
          <w:tcPr>
            <w:tcW w:w="850" w:type="dxa"/>
          </w:tcPr>
          <w:p w:rsidR="00004C22" w:rsidRPr="003D6696" w:rsidRDefault="00004C22" w:rsidP="00004C22">
            <w:pPr>
              <w:pStyle w:val="ConsPlusNormal"/>
              <w:jc w:val="center"/>
              <w:rPr>
                <w:sz w:val="20"/>
              </w:rPr>
            </w:pPr>
            <w:r w:rsidRPr="003D6696">
              <w:rPr>
                <w:sz w:val="20"/>
              </w:rPr>
              <w:t>2100</w:t>
            </w:r>
          </w:p>
        </w:tc>
        <w:tc>
          <w:tcPr>
            <w:tcW w:w="851" w:type="dxa"/>
          </w:tcPr>
          <w:p w:rsidR="00004C22" w:rsidRPr="003D6696" w:rsidRDefault="00004C22" w:rsidP="00004C22">
            <w:pPr>
              <w:pStyle w:val="ConsPlusNormal"/>
              <w:jc w:val="center"/>
              <w:rPr>
                <w:sz w:val="20"/>
              </w:rPr>
            </w:pPr>
            <w:r w:rsidRPr="003D6696">
              <w:rPr>
                <w:sz w:val="20"/>
              </w:rPr>
              <w:t>2100</w:t>
            </w:r>
          </w:p>
        </w:tc>
        <w:tc>
          <w:tcPr>
            <w:tcW w:w="992" w:type="dxa"/>
          </w:tcPr>
          <w:p w:rsidR="00004C22" w:rsidRPr="003D6696" w:rsidRDefault="00004C22" w:rsidP="00004C22">
            <w:pPr>
              <w:pStyle w:val="ConsPlusNormal"/>
              <w:jc w:val="center"/>
              <w:rPr>
                <w:sz w:val="20"/>
              </w:rPr>
            </w:pPr>
            <w:r w:rsidRPr="003D6696">
              <w:rPr>
                <w:sz w:val="20"/>
              </w:rPr>
              <w:t>2100</w:t>
            </w:r>
          </w:p>
        </w:tc>
        <w:tc>
          <w:tcPr>
            <w:tcW w:w="992" w:type="dxa"/>
          </w:tcPr>
          <w:p w:rsidR="00004C22" w:rsidRPr="003D6696" w:rsidRDefault="00004C22" w:rsidP="00004C22">
            <w:pPr>
              <w:pStyle w:val="ConsPlusNormal"/>
              <w:jc w:val="center"/>
              <w:rPr>
                <w:sz w:val="20"/>
              </w:rPr>
            </w:pPr>
            <w:r w:rsidRPr="003D6696">
              <w:rPr>
                <w:sz w:val="20"/>
              </w:rPr>
              <w:t>41204,9</w:t>
            </w:r>
          </w:p>
        </w:tc>
        <w:tc>
          <w:tcPr>
            <w:tcW w:w="992" w:type="dxa"/>
          </w:tcPr>
          <w:p w:rsidR="00004C22" w:rsidRPr="003D6696" w:rsidRDefault="00004C22" w:rsidP="00004C22">
            <w:pPr>
              <w:pStyle w:val="ConsPlusNormal"/>
              <w:jc w:val="center"/>
              <w:rPr>
                <w:sz w:val="20"/>
              </w:rPr>
            </w:pPr>
            <w:r w:rsidRPr="003D6696">
              <w:rPr>
                <w:sz w:val="20"/>
              </w:rPr>
              <w:t>41095,8</w:t>
            </w:r>
          </w:p>
        </w:tc>
        <w:tc>
          <w:tcPr>
            <w:tcW w:w="993" w:type="dxa"/>
          </w:tcPr>
          <w:p w:rsidR="00004C22" w:rsidRPr="003D6696" w:rsidRDefault="00004C22" w:rsidP="00004C22">
            <w:pPr>
              <w:pStyle w:val="ConsPlusNormal"/>
              <w:jc w:val="center"/>
              <w:rPr>
                <w:sz w:val="20"/>
              </w:rPr>
            </w:pPr>
            <w:r w:rsidRPr="003D6696">
              <w:rPr>
                <w:sz w:val="20"/>
              </w:rPr>
              <w:t>41095,8</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10.</w:t>
            </w:r>
          </w:p>
        </w:tc>
        <w:tc>
          <w:tcPr>
            <w:tcW w:w="3281" w:type="dxa"/>
          </w:tcPr>
          <w:p w:rsidR="00004C22" w:rsidRPr="003D6696" w:rsidRDefault="00004C22" w:rsidP="00004C22">
            <w:pPr>
              <w:pStyle w:val="ConsPlusNormal"/>
              <w:rPr>
                <w:sz w:val="20"/>
              </w:rPr>
            </w:pPr>
            <w:r w:rsidRPr="003D6696">
              <w:rPr>
                <w:sz w:val="20"/>
              </w:rPr>
              <w:t>Производство судебно-медицинских экспертиз</w:t>
            </w:r>
          </w:p>
          <w:p w:rsidR="00004C22" w:rsidRPr="003D6696" w:rsidRDefault="00004C22" w:rsidP="00004C22">
            <w:pPr>
              <w:pStyle w:val="ConsPlusNormal"/>
              <w:rPr>
                <w:sz w:val="20"/>
              </w:rPr>
            </w:pPr>
            <w:r w:rsidRPr="003D6696">
              <w:rPr>
                <w:sz w:val="20"/>
              </w:rPr>
              <w:t>(ОГБУЗ «Бюро судебно-медицинской экспертизы»).</w:t>
            </w:r>
          </w:p>
          <w:p w:rsidR="00004C22" w:rsidRPr="003D6696" w:rsidRDefault="00004C22" w:rsidP="00004C22">
            <w:pPr>
              <w:pStyle w:val="ConsPlusNormal"/>
              <w:rPr>
                <w:sz w:val="20"/>
              </w:rPr>
            </w:pPr>
            <w:r w:rsidRPr="003D6696">
              <w:rPr>
                <w:sz w:val="20"/>
              </w:rPr>
              <w:t>Показатель объема государственной услуги: экспертиза</w:t>
            </w:r>
          </w:p>
        </w:tc>
        <w:tc>
          <w:tcPr>
            <w:tcW w:w="850" w:type="dxa"/>
          </w:tcPr>
          <w:p w:rsidR="00004C22" w:rsidRPr="003D6696" w:rsidRDefault="00004C22" w:rsidP="00004C22">
            <w:pPr>
              <w:pStyle w:val="ConsPlusNormal"/>
              <w:jc w:val="center"/>
              <w:rPr>
                <w:sz w:val="20"/>
              </w:rPr>
            </w:pPr>
            <w:r w:rsidRPr="003D6696">
              <w:rPr>
                <w:sz w:val="20"/>
              </w:rPr>
              <w:t>8455</w:t>
            </w:r>
          </w:p>
        </w:tc>
        <w:tc>
          <w:tcPr>
            <w:tcW w:w="851" w:type="dxa"/>
          </w:tcPr>
          <w:p w:rsidR="00004C22" w:rsidRPr="003D6696" w:rsidRDefault="00004C22" w:rsidP="00004C22">
            <w:pPr>
              <w:pStyle w:val="ConsPlusNormal"/>
              <w:jc w:val="center"/>
              <w:rPr>
                <w:sz w:val="20"/>
              </w:rPr>
            </w:pPr>
            <w:r w:rsidRPr="003D6696">
              <w:rPr>
                <w:sz w:val="20"/>
              </w:rPr>
              <w:t>8455</w:t>
            </w:r>
          </w:p>
        </w:tc>
        <w:tc>
          <w:tcPr>
            <w:tcW w:w="992" w:type="dxa"/>
          </w:tcPr>
          <w:p w:rsidR="00004C22" w:rsidRPr="003D6696" w:rsidRDefault="00004C22" w:rsidP="00004C22">
            <w:pPr>
              <w:pStyle w:val="ConsPlusNormal"/>
              <w:jc w:val="center"/>
              <w:rPr>
                <w:sz w:val="20"/>
              </w:rPr>
            </w:pPr>
            <w:r w:rsidRPr="003D6696">
              <w:rPr>
                <w:sz w:val="20"/>
              </w:rPr>
              <w:t>8455</w:t>
            </w:r>
          </w:p>
        </w:tc>
        <w:tc>
          <w:tcPr>
            <w:tcW w:w="992" w:type="dxa"/>
          </w:tcPr>
          <w:p w:rsidR="00004C22" w:rsidRPr="003D6696" w:rsidRDefault="00004C22" w:rsidP="00004C22">
            <w:pPr>
              <w:pStyle w:val="ConsPlusNormal"/>
              <w:jc w:val="center"/>
              <w:rPr>
                <w:sz w:val="20"/>
              </w:rPr>
            </w:pPr>
            <w:r w:rsidRPr="003D6696">
              <w:rPr>
                <w:sz w:val="20"/>
              </w:rPr>
              <w:t>33357,6</w:t>
            </w:r>
          </w:p>
        </w:tc>
        <w:tc>
          <w:tcPr>
            <w:tcW w:w="992" w:type="dxa"/>
          </w:tcPr>
          <w:p w:rsidR="00004C22" w:rsidRPr="003D6696" w:rsidRDefault="00004C22" w:rsidP="00004C22">
            <w:pPr>
              <w:pStyle w:val="ConsPlusNormal"/>
              <w:jc w:val="center"/>
              <w:rPr>
                <w:sz w:val="20"/>
              </w:rPr>
            </w:pPr>
            <w:r w:rsidRPr="003D6696">
              <w:rPr>
                <w:sz w:val="20"/>
              </w:rPr>
              <w:t>33357,6</w:t>
            </w:r>
          </w:p>
        </w:tc>
        <w:tc>
          <w:tcPr>
            <w:tcW w:w="993" w:type="dxa"/>
          </w:tcPr>
          <w:p w:rsidR="00004C22" w:rsidRPr="003D6696" w:rsidRDefault="00004C22" w:rsidP="00004C22">
            <w:pPr>
              <w:pStyle w:val="ConsPlusNormal"/>
              <w:jc w:val="center"/>
              <w:rPr>
                <w:sz w:val="20"/>
              </w:rPr>
            </w:pPr>
            <w:r w:rsidRPr="003D6696">
              <w:rPr>
                <w:sz w:val="20"/>
              </w:rPr>
              <w:t>33357,6</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11.</w:t>
            </w:r>
          </w:p>
        </w:tc>
        <w:tc>
          <w:tcPr>
            <w:tcW w:w="3281" w:type="dxa"/>
          </w:tcPr>
          <w:p w:rsidR="00004C22" w:rsidRPr="003D6696" w:rsidRDefault="00004C22" w:rsidP="00004C22">
            <w:pPr>
              <w:pStyle w:val="ConsPlusNormal"/>
              <w:rPr>
                <w:sz w:val="20"/>
              </w:rPr>
            </w:pPr>
            <w:r w:rsidRPr="003D6696">
              <w:rPr>
                <w:sz w:val="20"/>
              </w:rPr>
              <w:t xml:space="preserve">Оказание специализированной медицинской помощи (за </w:t>
            </w:r>
            <w:r w:rsidRPr="003D6696">
              <w:rPr>
                <w:sz w:val="20"/>
              </w:rPr>
              <w:lastRenderedPageBreak/>
              <w:t>исключением высокотехнологичной медицинской помощи), не включенной в базовую программу ОМС, по профилю «Дерматовенерология» (в части венерологии) в стационарных условиях (ОГБУЗ «Кожно-венерологический диспансер»).</w:t>
            </w:r>
          </w:p>
          <w:p w:rsidR="00004C22" w:rsidRPr="003D6696" w:rsidRDefault="00004C22" w:rsidP="00004C22">
            <w:pPr>
              <w:pStyle w:val="ConsPlusNormal"/>
              <w:rPr>
                <w:sz w:val="20"/>
              </w:rPr>
            </w:pPr>
            <w:r w:rsidRPr="003D6696">
              <w:rPr>
                <w:sz w:val="20"/>
              </w:rPr>
              <w:t>Показатель объема государственной услуги: койко-день, случай госпитализации</w:t>
            </w:r>
          </w:p>
        </w:tc>
        <w:tc>
          <w:tcPr>
            <w:tcW w:w="850" w:type="dxa"/>
          </w:tcPr>
          <w:p w:rsidR="00004C22" w:rsidRPr="003D6696" w:rsidRDefault="00004C22" w:rsidP="00004C22">
            <w:pPr>
              <w:pStyle w:val="ConsPlusNormal"/>
              <w:jc w:val="center"/>
              <w:rPr>
                <w:sz w:val="20"/>
              </w:rPr>
            </w:pPr>
            <w:r w:rsidRPr="003D6696">
              <w:rPr>
                <w:sz w:val="20"/>
              </w:rPr>
              <w:lastRenderedPageBreak/>
              <w:t>80</w:t>
            </w:r>
          </w:p>
        </w:tc>
        <w:tc>
          <w:tcPr>
            <w:tcW w:w="851" w:type="dxa"/>
          </w:tcPr>
          <w:p w:rsidR="00004C22" w:rsidRPr="003D6696" w:rsidRDefault="00004C22" w:rsidP="00004C22">
            <w:pPr>
              <w:pStyle w:val="ConsPlusNormal"/>
              <w:jc w:val="center"/>
              <w:rPr>
                <w:sz w:val="20"/>
              </w:rPr>
            </w:pPr>
            <w:r w:rsidRPr="003D6696">
              <w:rPr>
                <w:sz w:val="20"/>
              </w:rPr>
              <w:t>80</w:t>
            </w:r>
          </w:p>
        </w:tc>
        <w:tc>
          <w:tcPr>
            <w:tcW w:w="992" w:type="dxa"/>
          </w:tcPr>
          <w:p w:rsidR="00004C22" w:rsidRPr="003D6696" w:rsidRDefault="00004C22" w:rsidP="00004C22">
            <w:pPr>
              <w:pStyle w:val="ConsPlusNormal"/>
              <w:jc w:val="center"/>
              <w:rPr>
                <w:sz w:val="20"/>
              </w:rPr>
            </w:pPr>
            <w:r w:rsidRPr="003D6696">
              <w:rPr>
                <w:sz w:val="20"/>
              </w:rPr>
              <w:t>80</w:t>
            </w:r>
          </w:p>
        </w:tc>
        <w:tc>
          <w:tcPr>
            <w:tcW w:w="992" w:type="dxa"/>
          </w:tcPr>
          <w:p w:rsidR="00004C22" w:rsidRPr="003D6696" w:rsidRDefault="00004C22" w:rsidP="00004C22">
            <w:pPr>
              <w:pStyle w:val="ConsPlusNormal"/>
              <w:jc w:val="center"/>
              <w:rPr>
                <w:sz w:val="20"/>
              </w:rPr>
            </w:pPr>
            <w:r w:rsidRPr="003D6696">
              <w:rPr>
                <w:sz w:val="20"/>
              </w:rPr>
              <w:t>5805,6</w:t>
            </w:r>
          </w:p>
        </w:tc>
        <w:tc>
          <w:tcPr>
            <w:tcW w:w="992" w:type="dxa"/>
          </w:tcPr>
          <w:p w:rsidR="00004C22" w:rsidRPr="003D6696" w:rsidRDefault="00004C22" w:rsidP="00004C22">
            <w:pPr>
              <w:pStyle w:val="ConsPlusNormal"/>
              <w:jc w:val="center"/>
              <w:rPr>
                <w:sz w:val="20"/>
              </w:rPr>
            </w:pPr>
            <w:r w:rsidRPr="003D6696">
              <w:rPr>
                <w:sz w:val="20"/>
              </w:rPr>
              <w:t>5805,6</w:t>
            </w:r>
          </w:p>
        </w:tc>
        <w:tc>
          <w:tcPr>
            <w:tcW w:w="993" w:type="dxa"/>
          </w:tcPr>
          <w:p w:rsidR="00004C22" w:rsidRPr="003D6696" w:rsidRDefault="00004C22" w:rsidP="00004C22">
            <w:pPr>
              <w:pStyle w:val="ConsPlusNormal"/>
              <w:jc w:val="center"/>
              <w:rPr>
                <w:sz w:val="20"/>
              </w:rPr>
            </w:pPr>
            <w:r w:rsidRPr="003D6696">
              <w:rPr>
                <w:sz w:val="20"/>
              </w:rPr>
              <w:t>5805,6</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lastRenderedPageBreak/>
              <w:t>12.</w:t>
            </w:r>
          </w:p>
        </w:tc>
        <w:tc>
          <w:tcPr>
            <w:tcW w:w="3281" w:type="dxa"/>
          </w:tcPr>
          <w:p w:rsidR="00004C22" w:rsidRPr="003D6696" w:rsidRDefault="00004C22" w:rsidP="00004C22">
            <w:pPr>
              <w:pStyle w:val="ConsPlusNormal"/>
              <w:rPr>
                <w:sz w:val="20"/>
              </w:rPr>
            </w:pPr>
            <w:r w:rsidRPr="003D6696">
              <w:rPr>
                <w:sz w:val="20"/>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ОГПОБУ «Биробиджанский медицинский колледж».</w:t>
            </w:r>
          </w:p>
          <w:p w:rsidR="00004C22" w:rsidRPr="003D6696" w:rsidRDefault="00004C22" w:rsidP="00004C22">
            <w:pPr>
              <w:pStyle w:val="ConsPlusNormal"/>
              <w:rPr>
                <w:sz w:val="20"/>
              </w:rPr>
            </w:pPr>
            <w:r w:rsidRPr="003D6696">
              <w:rPr>
                <w:sz w:val="20"/>
              </w:rPr>
              <w:t>Показатель объема государственной услуги: количество обучающихся по укрупненной группе специальностей и (или) направлений подготовки по оказанной форме обучения (человек)</w:t>
            </w:r>
          </w:p>
        </w:tc>
        <w:tc>
          <w:tcPr>
            <w:tcW w:w="850" w:type="dxa"/>
          </w:tcPr>
          <w:p w:rsidR="00004C22" w:rsidRPr="003D6696" w:rsidRDefault="00004C22" w:rsidP="00004C22">
            <w:pPr>
              <w:pStyle w:val="ConsPlusNormal"/>
              <w:jc w:val="center"/>
              <w:rPr>
                <w:sz w:val="20"/>
              </w:rPr>
            </w:pPr>
            <w:r w:rsidRPr="003D6696">
              <w:rPr>
                <w:sz w:val="20"/>
              </w:rPr>
              <w:t>285</w:t>
            </w:r>
          </w:p>
        </w:tc>
        <w:tc>
          <w:tcPr>
            <w:tcW w:w="851" w:type="dxa"/>
          </w:tcPr>
          <w:p w:rsidR="00004C22" w:rsidRPr="003D6696" w:rsidRDefault="00004C22" w:rsidP="00004C22">
            <w:pPr>
              <w:pStyle w:val="ConsPlusNormal"/>
              <w:jc w:val="center"/>
              <w:rPr>
                <w:sz w:val="20"/>
              </w:rPr>
            </w:pPr>
            <w:r w:rsidRPr="003D6696">
              <w:rPr>
                <w:sz w:val="20"/>
              </w:rPr>
              <w:t>285</w:t>
            </w:r>
          </w:p>
        </w:tc>
        <w:tc>
          <w:tcPr>
            <w:tcW w:w="992" w:type="dxa"/>
          </w:tcPr>
          <w:p w:rsidR="00004C22" w:rsidRPr="003D6696" w:rsidRDefault="00004C22" w:rsidP="00004C22">
            <w:pPr>
              <w:pStyle w:val="ConsPlusNormal"/>
              <w:jc w:val="center"/>
              <w:rPr>
                <w:sz w:val="20"/>
              </w:rPr>
            </w:pPr>
            <w:r w:rsidRPr="003D6696">
              <w:rPr>
                <w:sz w:val="20"/>
              </w:rPr>
              <w:t>285</w:t>
            </w:r>
          </w:p>
        </w:tc>
        <w:tc>
          <w:tcPr>
            <w:tcW w:w="992" w:type="dxa"/>
          </w:tcPr>
          <w:p w:rsidR="00004C22" w:rsidRPr="003D6696" w:rsidRDefault="00004C22" w:rsidP="00004C22">
            <w:pPr>
              <w:pStyle w:val="ConsPlusNormal"/>
              <w:jc w:val="center"/>
              <w:rPr>
                <w:sz w:val="20"/>
              </w:rPr>
            </w:pPr>
            <w:r w:rsidRPr="003D6696">
              <w:rPr>
                <w:sz w:val="20"/>
              </w:rPr>
              <w:t>33248,5</w:t>
            </w:r>
          </w:p>
        </w:tc>
        <w:tc>
          <w:tcPr>
            <w:tcW w:w="992" w:type="dxa"/>
          </w:tcPr>
          <w:p w:rsidR="00004C22" w:rsidRPr="003D6696" w:rsidRDefault="00004C22" w:rsidP="00004C22">
            <w:pPr>
              <w:pStyle w:val="ConsPlusNormal"/>
              <w:jc w:val="center"/>
              <w:rPr>
                <w:sz w:val="20"/>
              </w:rPr>
            </w:pPr>
            <w:r w:rsidRPr="003D6696">
              <w:rPr>
                <w:sz w:val="20"/>
              </w:rPr>
              <w:t>33248,5</w:t>
            </w:r>
          </w:p>
        </w:tc>
        <w:tc>
          <w:tcPr>
            <w:tcW w:w="993" w:type="dxa"/>
          </w:tcPr>
          <w:p w:rsidR="00004C22" w:rsidRPr="003D6696" w:rsidRDefault="00004C22" w:rsidP="00004C22">
            <w:pPr>
              <w:pStyle w:val="ConsPlusNormal"/>
              <w:jc w:val="center"/>
              <w:rPr>
                <w:sz w:val="20"/>
              </w:rPr>
            </w:pPr>
            <w:r w:rsidRPr="003D6696">
              <w:rPr>
                <w:sz w:val="20"/>
              </w:rPr>
              <w:t>33248,5</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13.</w:t>
            </w:r>
          </w:p>
        </w:tc>
        <w:tc>
          <w:tcPr>
            <w:tcW w:w="3281" w:type="dxa"/>
          </w:tcPr>
          <w:p w:rsidR="00004C22" w:rsidRPr="003D6696" w:rsidRDefault="00004C22" w:rsidP="00004C22">
            <w:pPr>
              <w:pStyle w:val="ConsPlusNormal"/>
              <w:rPr>
                <w:sz w:val="20"/>
              </w:rPr>
            </w:pPr>
            <w:r w:rsidRPr="003D6696">
              <w:rPr>
                <w:sz w:val="20"/>
              </w:rPr>
              <w:t>Реализация дополнительных профессиональных образовательных программ (повышения квалификации) ОГПОБУ «Биробиджанский медицинский колледж».</w:t>
            </w:r>
          </w:p>
          <w:p w:rsidR="00004C22" w:rsidRPr="003D6696" w:rsidRDefault="00004C22" w:rsidP="00004C22">
            <w:pPr>
              <w:pStyle w:val="ConsPlusNormal"/>
              <w:rPr>
                <w:sz w:val="20"/>
              </w:rPr>
            </w:pPr>
            <w:r w:rsidRPr="003D6696">
              <w:rPr>
                <w:sz w:val="20"/>
              </w:rPr>
              <w:t>Показатель объема государственной услуги: человек, количество человеко-часов</w:t>
            </w:r>
          </w:p>
        </w:tc>
        <w:tc>
          <w:tcPr>
            <w:tcW w:w="850" w:type="dxa"/>
          </w:tcPr>
          <w:p w:rsidR="00004C22" w:rsidRPr="003D6696" w:rsidRDefault="00004C22" w:rsidP="00004C22">
            <w:pPr>
              <w:pStyle w:val="ConsPlusNormal"/>
              <w:jc w:val="center"/>
              <w:rPr>
                <w:sz w:val="20"/>
              </w:rPr>
            </w:pPr>
            <w:r w:rsidRPr="003D6696">
              <w:rPr>
                <w:sz w:val="20"/>
              </w:rPr>
              <w:t>29880</w:t>
            </w:r>
          </w:p>
        </w:tc>
        <w:tc>
          <w:tcPr>
            <w:tcW w:w="851" w:type="dxa"/>
          </w:tcPr>
          <w:p w:rsidR="00004C22" w:rsidRPr="003D6696" w:rsidRDefault="00004C22" w:rsidP="00004C22">
            <w:pPr>
              <w:pStyle w:val="ConsPlusNormal"/>
              <w:jc w:val="center"/>
              <w:rPr>
                <w:sz w:val="20"/>
              </w:rPr>
            </w:pPr>
            <w:r w:rsidRPr="003D6696">
              <w:rPr>
                <w:sz w:val="20"/>
              </w:rPr>
              <w:t>29880</w:t>
            </w:r>
          </w:p>
        </w:tc>
        <w:tc>
          <w:tcPr>
            <w:tcW w:w="992" w:type="dxa"/>
          </w:tcPr>
          <w:p w:rsidR="00004C22" w:rsidRPr="003D6696" w:rsidRDefault="00004C22" w:rsidP="00004C22">
            <w:pPr>
              <w:pStyle w:val="ConsPlusNormal"/>
              <w:jc w:val="center"/>
              <w:rPr>
                <w:sz w:val="20"/>
              </w:rPr>
            </w:pPr>
            <w:r w:rsidRPr="003D6696">
              <w:rPr>
                <w:sz w:val="20"/>
              </w:rPr>
              <w:t>29880</w:t>
            </w:r>
          </w:p>
        </w:tc>
        <w:tc>
          <w:tcPr>
            <w:tcW w:w="992" w:type="dxa"/>
          </w:tcPr>
          <w:p w:rsidR="00004C22" w:rsidRPr="003D6696" w:rsidRDefault="00004C22" w:rsidP="00004C22">
            <w:pPr>
              <w:pStyle w:val="ConsPlusNormal"/>
              <w:jc w:val="center"/>
              <w:rPr>
                <w:sz w:val="20"/>
              </w:rPr>
            </w:pPr>
            <w:r w:rsidRPr="003D6696">
              <w:rPr>
                <w:sz w:val="20"/>
              </w:rPr>
              <w:t>900,1</w:t>
            </w:r>
          </w:p>
        </w:tc>
        <w:tc>
          <w:tcPr>
            <w:tcW w:w="992" w:type="dxa"/>
          </w:tcPr>
          <w:p w:rsidR="00004C22" w:rsidRPr="003D6696" w:rsidRDefault="00004C22" w:rsidP="00004C22">
            <w:pPr>
              <w:pStyle w:val="ConsPlusNormal"/>
              <w:jc w:val="center"/>
              <w:rPr>
                <w:sz w:val="20"/>
              </w:rPr>
            </w:pPr>
            <w:r w:rsidRPr="003D6696">
              <w:rPr>
                <w:sz w:val="20"/>
              </w:rPr>
              <w:t>900,1</w:t>
            </w:r>
          </w:p>
        </w:tc>
        <w:tc>
          <w:tcPr>
            <w:tcW w:w="993" w:type="dxa"/>
          </w:tcPr>
          <w:p w:rsidR="00004C22" w:rsidRPr="003D6696" w:rsidRDefault="00004C22" w:rsidP="00004C22">
            <w:pPr>
              <w:pStyle w:val="ConsPlusNormal"/>
              <w:jc w:val="center"/>
              <w:rPr>
                <w:sz w:val="20"/>
              </w:rPr>
            </w:pPr>
            <w:r w:rsidRPr="003D6696">
              <w:rPr>
                <w:sz w:val="20"/>
              </w:rPr>
              <w:t>900,1</w:t>
            </w:r>
          </w:p>
        </w:tc>
      </w:tr>
      <w:tr w:rsidR="003D6696" w:rsidRPr="003D6696" w:rsidTr="00004C22">
        <w:tc>
          <w:tcPr>
            <w:tcW w:w="547" w:type="dxa"/>
            <w:vMerge w:val="restart"/>
          </w:tcPr>
          <w:p w:rsidR="00004C22" w:rsidRPr="003D6696" w:rsidRDefault="00004C22" w:rsidP="00004C22">
            <w:pPr>
              <w:pStyle w:val="ConsPlusNormal"/>
              <w:jc w:val="center"/>
              <w:rPr>
                <w:sz w:val="20"/>
              </w:rPr>
            </w:pPr>
            <w:r w:rsidRPr="003D6696">
              <w:rPr>
                <w:sz w:val="20"/>
              </w:rPr>
              <w:t>14.</w:t>
            </w:r>
          </w:p>
        </w:tc>
        <w:tc>
          <w:tcPr>
            <w:tcW w:w="3281" w:type="dxa"/>
            <w:vMerge w:val="restart"/>
          </w:tcPr>
          <w:p w:rsidR="00004C22" w:rsidRPr="003D6696" w:rsidRDefault="00004C22" w:rsidP="00004C22">
            <w:pPr>
              <w:pStyle w:val="ConsPlusNormal"/>
              <w:rPr>
                <w:sz w:val="20"/>
              </w:rPr>
            </w:pPr>
            <w:r w:rsidRPr="003D6696">
              <w:rPr>
                <w:sz w:val="20"/>
              </w:rPr>
              <w:t>Оказание первичной медико-санитарной помощи, не включенной в базовую программу ОМС, в части диагностики и лечения (психиатрия; наркология) в амбулаторных условиях</w:t>
            </w:r>
          </w:p>
          <w:p w:rsidR="00004C22" w:rsidRPr="003D6696" w:rsidRDefault="00004C22" w:rsidP="00004C22">
            <w:pPr>
              <w:pStyle w:val="ConsPlusNormal"/>
              <w:rPr>
                <w:sz w:val="20"/>
              </w:rPr>
            </w:pPr>
            <w:r w:rsidRPr="003D6696">
              <w:rPr>
                <w:sz w:val="20"/>
              </w:rPr>
              <w:t>(ОГБУЗ «Психиатрическая больница»).</w:t>
            </w:r>
          </w:p>
          <w:p w:rsidR="00004C22" w:rsidRPr="003D6696" w:rsidRDefault="00004C22" w:rsidP="00004C22">
            <w:pPr>
              <w:pStyle w:val="ConsPlusNormal"/>
              <w:rPr>
                <w:sz w:val="20"/>
              </w:rPr>
            </w:pPr>
            <w:r w:rsidRPr="003D6696">
              <w:rPr>
                <w:sz w:val="20"/>
              </w:rPr>
              <w:t>Показатель объема государственной услуги: обращение по поводу заболевания; посещение с профилактическими и иными целями</w:t>
            </w:r>
          </w:p>
        </w:tc>
        <w:tc>
          <w:tcPr>
            <w:tcW w:w="850" w:type="dxa"/>
            <w:tcBorders>
              <w:bottom w:val="nil"/>
            </w:tcBorders>
          </w:tcPr>
          <w:p w:rsidR="00004C22" w:rsidRPr="003D6696" w:rsidRDefault="00004C22" w:rsidP="00004C22">
            <w:pPr>
              <w:pStyle w:val="ConsPlusNormal"/>
              <w:jc w:val="center"/>
              <w:rPr>
                <w:sz w:val="20"/>
              </w:rPr>
            </w:pPr>
            <w:r w:rsidRPr="003D6696">
              <w:rPr>
                <w:sz w:val="20"/>
              </w:rPr>
              <w:t>7500</w:t>
            </w:r>
          </w:p>
        </w:tc>
        <w:tc>
          <w:tcPr>
            <w:tcW w:w="851" w:type="dxa"/>
            <w:tcBorders>
              <w:bottom w:val="nil"/>
            </w:tcBorders>
          </w:tcPr>
          <w:p w:rsidR="00004C22" w:rsidRPr="003D6696" w:rsidRDefault="00004C22" w:rsidP="00004C22">
            <w:pPr>
              <w:pStyle w:val="ConsPlusNormal"/>
              <w:jc w:val="center"/>
              <w:rPr>
                <w:sz w:val="20"/>
              </w:rPr>
            </w:pPr>
            <w:r w:rsidRPr="003D6696">
              <w:rPr>
                <w:sz w:val="20"/>
              </w:rPr>
              <w:t>7500</w:t>
            </w:r>
          </w:p>
        </w:tc>
        <w:tc>
          <w:tcPr>
            <w:tcW w:w="992" w:type="dxa"/>
            <w:tcBorders>
              <w:bottom w:val="nil"/>
            </w:tcBorders>
          </w:tcPr>
          <w:p w:rsidR="00004C22" w:rsidRPr="003D6696" w:rsidRDefault="00004C22" w:rsidP="00004C22">
            <w:pPr>
              <w:pStyle w:val="ConsPlusNormal"/>
              <w:jc w:val="center"/>
              <w:rPr>
                <w:sz w:val="20"/>
              </w:rPr>
            </w:pPr>
            <w:r w:rsidRPr="003D6696">
              <w:rPr>
                <w:sz w:val="20"/>
              </w:rPr>
              <w:t>7500</w:t>
            </w:r>
          </w:p>
        </w:tc>
        <w:tc>
          <w:tcPr>
            <w:tcW w:w="992" w:type="dxa"/>
            <w:tcBorders>
              <w:bottom w:val="nil"/>
            </w:tcBorders>
          </w:tcPr>
          <w:p w:rsidR="00004C22" w:rsidRPr="003D6696" w:rsidRDefault="00004C22" w:rsidP="00004C22">
            <w:pPr>
              <w:pStyle w:val="ConsPlusNormal"/>
              <w:jc w:val="center"/>
              <w:rPr>
                <w:sz w:val="20"/>
              </w:rPr>
            </w:pPr>
            <w:r w:rsidRPr="003D6696">
              <w:rPr>
                <w:sz w:val="20"/>
              </w:rPr>
              <w:t>29266,4</w:t>
            </w:r>
          </w:p>
        </w:tc>
        <w:tc>
          <w:tcPr>
            <w:tcW w:w="992" w:type="dxa"/>
            <w:tcBorders>
              <w:bottom w:val="nil"/>
            </w:tcBorders>
          </w:tcPr>
          <w:p w:rsidR="00004C22" w:rsidRPr="003D6696" w:rsidRDefault="00004C22" w:rsidP="00004C22">
            <w:pPr>
              <w:pStyle w:val="ConsPlusNormal"/>
              <w:jc w:val="center"/>
              <w:rPr>
                <w:sz w:val="20"/>
              </w:rPr>
            </w:pPr>
            <w:r w:rsidRPr="003D6696">
              <w:rPr>
                <w:sz w:val="20"/>
              </w:rPr>
              <w:t>29266,4</w:t>
            </w:r>
          </w:p>
        </w:tc>
        <w:tc>
          <w:tcPr>
            <w:tcW w:w="993" w:type="dxa"/>
            <w:tcBorders>
              <w:bottom w:val="nil"/>
            </w:tcBorders>
          </w:tcPr>
          <w:p w:rsidR="00004C22" w:rsidRPr="003D6696" w:rsidRDefault="00004C22" w:rsidP="00004C22">
            <w:pPr>
              <w:pStyle w:val="ConsPlusNormal"/>
              <w:jc w:val="center"/>
              <w:rPr>
                <w:sz w:val="20"/>
              </w:rPr>
            </w:pPr>
            <w:r w:rsidRPr="003D6696">
              <w:rPr>
                <w:sz w:val="20"/>
              </w:rPr>
              <w:t>29266,4</w:t>
            </w:r>
          </w:p>
        </w:tc>
      </w:tr>
      <w:tr w:rsidR="003D6696" w:rsidRPr="003D6696" w:rsidTr="00004C22">
        <w:tc>
          <w:tcPr>
            <w:tcW w:w="547" w:type="dxa"/>
            <w:vMerge/>
          </w:tcPr>
          <w:p w:rsidR="00004C22" w:rsidRPr="003D6696" w:rsidRDefault="00004C22" w:rsidP="00004C22">
            <w:pPr>
              <w:spacing w:after="1" w:line="0" w:lineRule="atLeast"/>
              <w:rPr>
                <w:sz w:val="20"/>
                <w:szCs w:val="20"/>
              </w:rPr>
            </w:pPr>
          </w:p>
        </w:tc>
        <w:tc>
          <w:tcPr>
            <w:tcW w:w="3281" w:type="dxa"/>
            <w:vMerge/>
          </w:tcPr>
          <w:p w:rsidR="00004C22" w:rsidRPr="003D6696" w:rsidRDefault="00004C22" w:rsidP="00004C22">
            <w:pPr>
              <w:spacing w:after="1" w:line="0" w:lineRule="atLeast"/>
              <w:rPr>
                <w:sz w:val="20"/>
                <w:szCs w:val="20"/>
              </w:rPr>
            </w:pPr>
          </w:p>
        </w:tc>
        <w:tc>
          <w:tcPr>
            <w:tcW w:w="850" w:type="dxa"/>
            <w:tcBorders>
              <w:top w:val="nil"/>
            </w:tcBorders>
          </w:tcPr>
          <w:p w:rsidR="00004C22" w:rsidRPr="003D6696" w:rsidRDefault="00004C22" w:rsidP="00004C22">
            <w:pPr>
              <w:pStyle w:val="ConsPlusNormal"/>
              <w:jc w:val="center"/>
              <w:rPr>
                <w:sz w:val="20"/>
              </w:rPr>
            </w:pPr>
            <w:r w:rsidRPr="003D6696">
              <w:rPr>
                <w:sz w:val="20"/>
              </w:rPr>
              <w:t>65877</w:t>
            </w:r>
          </w:p>
        </w:tc>
        <w:tc>
          <w:tcPr>
            <w:tcW w:w="851" w:type="dxa"/>
            <w:tcBorders>
              <w:top w:val="nil"/>
            </w:tcBorders>
          </w:tcPr>
          <w:p w:rsidR="00004C22" w:rsidRPr="003D6696" w:rsidRDefault="00004C22" w:rsidP="00004C22">
            <w:pPr>
              <w:pStyle w:val="ConsPlusNormal"/>
              <w:jc w:val="center"/>
              <w:rPr>
                <w:sz w:val="20"/>
              </w:rPr>
            </w:pPr>
            <w:r w:rsidRPr="003D6696">
              <w:rPr>
                <w:sz w:val="20"/>
              </w:rPr>
              <w:t>65877</w:t>
            </w:r>
          </w:p>
        </w:tc>
        <w:tc>
          <w:tcPr>
            <w:tcW w:w="992" w:type="dxa"/>
            <w:tcBorders>
              <w:top w:val="nil"/>
            </w:tcBorders>
          </w:tcPr>
          <w:p w:rsidR="00004C22" w:rsidRPr="003D6696" w:rsidRDefault="00004C22" w:rsidP="00004C22">
            <w:pPr>
              <w:pStyle w:val="ConsPlusNormal"/>
              <w:rPr>
                <w:sz w:val="20"/>
              </w:rPr>
            </w:pPr>
            <w:r w:rsidRPr="003D6696">
              <w:rPr>
                <w:sz w:val="20"/>
              </w:rPr>
              <w:t>65877</w:t>
            </w:r>
          </w:p>
        </w:tc>
        <w:tc>
          <w:tcPr>
            <w:tcW w:w="992" w:type="dxa"/>
            <w:tcBorders>
              <w:top w:val="nil"/>
            </w:tcBorders>
          </w:tcPr>
          <w:p w:rsidR="00004C22" w:rsidRPr="003D6696" w:rsidRDefault="00004C22" w:rsidP="00004C22">
            <w:pPr>
              <w:pStyle w:val="ConsPlusNormal"/>
              <w:rPr>
                <w:sz w:val="20"/>
              </w:rPr>
            </w:pPr>
            <w:r w:rsidRPr="003D6696">
              <w:rPr>
                <w:sz w:val="20"/>
              </w:rPr>
              <w:t>29266,4</w:t>
            </w:r>
          </w:p>
        </w:tc>
        <w:tc>
          <w:tcPr>
            <w:tcW w:w="992" w:type="dxa"/>
            <w:tcBorders>
              <w:top w:val="nil"/>
            </w:tcBorders>
          </w:tcPr>
          <w:p w:rsidR="00004C22" w:rsidRPr="003D6696" w:rsidRDefault="00004C22" w:rsidP="00004C22">
            <w:pPr>
              <w:pStyle w:val="ConsPlusNormal"/>
              <w:rPr>
                <w:sz w:val="20"/>
              </w:rPr>
            </w:pPr>
            <w:r w:rsidRPr="003D6696">
              <w:rPr>
                <w:sz w:val="20"/>
              </w:rPr>
              <w:t>29266,4</w:t>
            </w:r>
          </w:p>
        </w:tc>
        <w:tc>
          <w:tcPr>
            <w:tcW w:w="993" w:type="dxa"/>
            <w:tcBorders>
              <w:top w:val="nil"/>
            </w:tcBorders>
          </w:tcPr>
          <w:p w:rsidR="00004C22" w:rsidRPr="003D6696" w:rsidRDefault="00004C22" w:rsidP="00004C22">
            <w:pPr>
              <w:pStyle w:val="ConsPlusNormal"/>
              <w:rPr>
                <w:sz w:val="20"/>
              </w:rPr>
            </w:pPr>
            <w:r w:rsidRPr="003D6696">
              <w:rPr>
                <w:sz w:val="20"/>
              </w:rPr>
              <w:t>29266,4</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t>15.</w:t>
            </w:r>
          </w:p>
        </w:tc>
        <w:tc>
          <w:tcPr>
            <w:tcW w:w="3281" w:type="dxa"/>
          </w:tcPr>
          <w:p w:rsidR="00004C22" w:rsidRPr="003D6696" w:rsidRDefault="00004C22" w:rsidP="00004C22">
            <w:pPr>
              <w:pStyle w:val="ConsPlusNormal"/>
              <w:rPr>
                <w:sz w:val="20"/>
              </w:rPr>
            </w:pPr>
            <w:r w:rsidRPr="003D6696">
              <w:rPr>
                <w:sz w:val="20"/>
              </w:rPr>
              <w:t xml:space="preserve">Оказание специализированной медицинской помощи (за исключением высокотехнологичной медицинской помощи), не включенной в базовую программу </w:t>
            </w:r>
            <w:r w:rsidRPr="003D6696">
              <w:rPr>
                <w:sz w:val="20"/>
              </w:rPr>
              <w:lastRenderedPageBreak/>
              <w:t>ОМС, по профилю: психиатрия; психиатрия-наркология (в части наркологии) в условиях дневных стационаров</w:t>
            </w:r>
          </w:p>
          <w:p w:rsidR="00004C22" w:rsidRPr="003D6696" w:rsidRDefault="00004C22" w:rsidP="00004C22">
            <w:pPr>
              <w:pStyle w:val="ConsPlusNormal"/>
              <w:rPr>
                <w:sz w:val="20"/>
              </w:rPr>
            </w:pPr>
            <w:r w:rsidRPr="003D6696">
              <w:rPr>
                <w:sz w:val="20"/>
              </w:rPr>
              <w:t>(ОГБУЗ «Психиатрическая больница»).</w:t>
            </w:r>
          </w:p>
          <w:p w:rsidR="00004C22" w:rsidRPr="003D6696" w:rsidRDefault="00004C22" w:rsidP="00004C22">
            <w:pPr>
              <w:pStyle w:val="ConsPlusNormal"/>
              <w:rPr>
                <w:sz w:val="20"/>
              </w:rPr>
            </w:pPr>
            <w:r w:rsidRPr="003D6696">
              <w:rPr>
                <w:sz w:val="20"/>
              </w:rPr>
              <w:t>Показатель объема государственной услуги: случай лечения</w:t>
            </w:r>
          </w:p>
        </w:tc>
        <w:tc>
          <w:tcPr>
            <w:tcW w:w="850" w:type="dxa"/>
          </w:tcPr>
          <w:p w:rsidR="00004C22" w:rsidRPr="003D6696" w:rsidRDefault="00004C22" w:rsidP="00004C22">
            <w:pPr>
              <w:pStyle w:val="ConsPlusNormal"/>
              <w:jc w:val="center"/>
              <w:rPr>
                <w:sz w:val="20"/>
              </w:rPr>
            </w:pPr>
            <w:r w:rsidRPr="003D6696">
              <w:rPr>
                <w:sz w:val="20"/>
              </w:rPr>
              <w:lastRenderedPageBreak/>
              <w:t>150</w:t>
            </w:r>
          </w:p>
        </w:tc>
        <w:tc>
          <w:tcPr>
            <w:tcW w:w="851" w:type="dxa"/>
          </w:tcPr>
          <w:p w:rsidR="00004C22" w:rsidRPr="003D6696" w:rsidRDefault="00004C22" w:rsidP="00004C22">
            <w:pPr>
              <w:pStyle w:val="ConsPlusNormal"/>
              <w:jc w:val="center"/>
              <w:rPr>
                <w:sz w:val="20"/>
              </w:rPr>
            </w:pPr>
            <w:r w:rsidRPr="003D6696">
              <w:rPr>
                <w:sz w:val="20"/>
              </w:rPr>
              <w:t>150</w:t>
            </w:r>
          </w:p>
        </w:tc>
        <w:tc>
          <w:tcPr>
            <w:tcW w:w="992" w:type="dxa"/>
          </w:tcPr>
          <w:p w:rsidR="00004C22" w:rsidRPr="003D6696" w:rsidRDefault="00004C22" w:rsidP="00004C22">
            <w:pPr>
              <w:pStyle w:val="ConsPlusNormal"/>
              <w:jc w:val="center"/>
              <w:rPr>
                <w:sz w:val="20"/>
              </w:rPr>
            </w:pPr>
            <w:r w:rsidRPr="003D6696">
              <w:rPr>
                <w:sz w:val="20"/>
              </w:rPr>
              <w:t>150</w:t>
            </w:r>
          </w:p>
        </w:tc>
        <w:tc>
          <w:tcPr>
            <w:tcW w:w="992" w:type="dxa"/>
          </w:tcPr>
          <w:p w:rsidR="00004C22" w:rsidRPr="003D6696" w:rsidRDefault="00004C22" w:rsidP="00004C22">
            <w:pPr>
              <w:pStyle w:val="ConsPlusNormal"/>
              <w:jc w:val="center"/>
              <w:rPr>
                <w:sz w:val="20"/>
              </w:rPr>
            </w:pPr>
            <w:r w:rsidRPr="003D6696">
              <w:rPr>
                <w:sz w:val="20"/>
              </w:rPr>
              <w:t>1090,7</w:t>
            </w:r>
          </w:p>
        </w:tc>
        <w:tc>
          <w:tcPr>
            <w:tcW w:w="992" w:type="dxa"/>
          </w:tcPr>
          <w:p w:rsidR="00004C22" w:rsidRPr="003D6696" w:rsidRDefault="00004C22" w:rsidP="00004C22">
            <w:pPr>
              <w:pStyle w:val="ConsPlusNormal"/>
              <w:jc w:val="center"/>
              <w:rPr>
                <w:sz w:val="20"/>
              </w:rPr>
            </w:pPr>
            <w:r w:rsidRPr="003D6696">
              <w:rPr>
                <w:sz w:val="20"/>
              </w:rPr>
              <w:t>1090,7</w:t>
            </w:r>
          </w:p>
        </w:tc>
        <w:tc>
          <w:tcPr>
            <w:tcW w:w="993" w:type="dxa"/>
          </w:tcPr>
          <w:p w:rsidR="00004C22" w:rsidRPr="003D6696" w:rsidRDefault="00004C22" w:rsidP="00004C22">
            <w:pPr>
              <w:pStyle w:val="ConsPlusNormal"/>
              <w:jc w:val="center"/>
              <w:rPr>
                <w:sz w:val="20"/>
              </w:rPr>
            </w:pPr>
            <w:r w:rsidRPr="003D6696">
              <w:rPr>
                <w:sz w:val="20"/>
              </w:rPr>
              <w:t>1090,7</w:t>
            </w:r>
          </w:p>
        </w:tc>
      </w:tr>
      <w:tr w:rsidR="003D6696" w:rsidRPr="003D6696" w:rsidTr="00004C22">
        <w:tc>
          <w:tcPr>
            <w:tcW w:w="547" w:type="dxa"/>
          </w:tcPr>
          <w:p w:rsidR="00004C22" w:rsidRPr="003D6696" w:rsidRDefault="00004C22" w:rsidP="00004C22">
            <w:pPr>
              <w:pStyle w:val="ConsPlusNormal"/>
              <w:jc w:val="center"/>
              <w:rPr>
                <w:sz w:val="20"/>
              </w:rPr>
            </w:pPr>
            <w:r w:rsidRPr="003D6696">
              <w:rPr>
                <w:sz w:val="20"/>
              </w:rPr>
              <w:lastRenderedPageBreak/>
              <w:t>16.</w:t>
            </w:r>
          </w:p>
        </w:tc>
        <w:tc>
          <w:tcPr>
            <w:tcW w:w="3281" w:type="dxa"/>
          </w:tcPr>
          <w:p w:rsidR="00004C22" w:rsidRPr="003D6696" w:rsidRDefault="00004C22" w:rsidP="00004C22">
            <w:pPr>
              <w:pStyle w:val="ConsPlusNormal"/>
              <w:rPr>
                <w:sz w:val="20"/>
              </w:rPr>
            </w:pPr>
            <w:r w:rsidRPr="003D6696">
              <w:rPr>
                <w:sz w:val="20"/>
              </w:rPr>
              <w:t>Оказание специализированной медицинской помощи (за исключением высокотехнологичной медицинской помощи), не включенной в базовую программу ОМС, по профилю: психиатрия; психиатрия-наркология (в части наркологии) в стационарных условиях</w:t>
            </w:r>
          </w:p>
          <w:p w:rsidR="00004C22" w:rsidRPr="003D6696" w:rsidRDefault="00004C22" w:rsidP="00004C22">
            <w:pPr>
              <w:pStyle w:val="ConsPlusNormal"/>
              <w:rPr>
                <w:sz w:val="20"/>
              </w:rPr>
            </w:pPr>
            <w:r w:rsidRPr="003D6696">
              <w:rPr>
                <w:sz w:val="20"/>
              </w:rPr>
              <w:t>(ОГБУЗ «Психиатрическая больница»).</w:t>
            </w:r>
          </w:p>
          <w:p w:rsidR="00004C22" w:rsidRPr="003D6696" w:rsidRDefault="00004C22" w:rsidP="00004C22">
            <w:pPr>
              <w:pStyle w:val="ConsPlusNormal"/>
              <w:rPr>
                <w:sz w:val="20"/>
              </w:rPr>
            </w:pPr>
            <w:r w:rsidRPr="003D6696">
              <w:rPr>
                <w:sz w:val="20"/>
              </w:rPr>
              <w:t>Показатель объема государственной услуги: случай госпитализации</w:t>
            </w:r>
          </w:p>
        </w:tc>
        <w:tc>
          <w:tcPr>
            <w:tcW w:w="850" w:type="dxa"/>
          </w:tcPr>
          <w:p w:rsidR="00004C22" w:rsidRPr="003D6696" w:rsidRDefault="00004C22" w:rsidP="00004C22">
            <w:pPr>
              <w:pStyle w:val="ConsPlusNormal"/>
              <w:jc w:val="center"/>
              <w:rPr>
                <w:sz w:val="20"/>
              </w:rPr>
            </w:pPr>
            <w:r w:rsidRPr="003D6696">
              <w:rPr>
                <w:sz w:val="20"/>
              </w:rPr>
              <w:t>1568</w:t>
            </w:r>
          </w:p>
        </w:tc>
        <w:tc>
          <w:tcPr>
            <w:tcW w:w="851" w:type="dxa"/>
          </w:tcPr>
          <w:p w:rsidR="00004C22" w:rsidRPr="003D6696" w:rsidRDefault="00004C22" w:rsidP="00004C22">
            <w:pPr>
              <w:pStyle w:val="ConsPlusNormal"/>
              <w:jc w:val="center"/>
              <w:rPr>
                <w:sz w:val="20"/>
              </w:rPr>
            </w:pPr>
            <w:r w:rsidRPr="003D6696">
              <w:rPr>
                <w:sz w:val="20"/>
              </w:rPr>
              <w:t>1568</w:t>
            </w:r>
          </w:p>
        </w:tc>
        <w:tc>
          <w:tcPr>
            <w:tcW w:w="992" w:type="dxa"/>
          </w:tcPr>
          <w:p w:rsidR="00004C22" w:rsidRPr="003D6696" w:rsidRDefault="00004C22" w:rsidP="00004C22">
            <w:pPr>
              <w:pStyle w:val="ConsPlusNormal"/>
              <w:jc w:val="center"/>
              <w:rPr>
                <w:sz w:val="20"/>
              </w:rPr>
            </w:pPr>
            <w:r w:rsidRPr="003D6696">
              <w:rPr>
                <w:sz w:val="20"/>
              </w:rPr>
              <w:t>1568</w:t>
            </w:r>
          </w:p>
        </w:tc>
        <w:tc>
          <w:tcPr>
            <w:tcW w:w="992" w:type="dxa"/>
          </w:tcPr>
          <w:p w:rsidR="00004C22" w:rsidRPr="003D6696" w:rsidRDefault="00004C22" w:rsidP="00004C22">
            <w:pPr>
              <w:pStyle w:val="ConsPlusNormal"/>
              <w:jc w:val="center"/>
              <w:rPr>
                <w:sz w:val="20"/>
              </w:rPr>
            </w:pPr>
            <w:r w:rsidRPr="003D6696">
              <w:rPr>
                <w:sz w:val="20"/>
              </w:rPr>
              <w:t>111052,0</w:t>
            </w:r>
          </w:p>
        </w:tc>
        <w:tc>
          <w:tcPr>
            <w:tcW w:w="992" w:type="dxa"/>
          </w:tcPr>
          <w:p w:rsidR="00004C22" w:rsidRPr="003D6696" w:rsidRDefault="00004C22" w:rsidP="00004C22">
            <w:pPr>
              <w:pStyle w:val="ConsPlusNormal"/>
              <w:jc w:val="center"/>
              <w:rPr>
                <w:sz w:val="20"/>
              </w:rPr>
            </w:pPr>
            <w:r w:rsidRPr="003D6696">
              <w:rPr>
                <w:sz w:val="20"/>
              </w:rPr>
              <w:t>111052,0</w:t>
            </w:r>
          </w:p>
        </w:tc>
        <w:tc>
          <w:tcPr>
            <w:tcW w:w="993" w:type="dxa"/>
          </w:tcPr>
          <w:p w:rsidR="00004C22" w:rsidRPr="003D6696" w:rsidRDefault="00004C22" w:rsidP="00004C22">
            <w:pPr>
              <w:pStyle w:val="ConsPlusNormal"/>
              <w:jc w:val="center"/>
              <w:rPr>
                <w:sz w:val="20"/>
              </w:rPr>
            </w:pPr>
            <w:r w:rsidRPr="003D6696">
              <w:rPr>
                <w:sz w:val="20"/>
              </w:rPr>
              <w:t>111052,0</w:t>
            </w:r>
          </w:p>
        </w:tc>
      </w:tr>
      <w:tr w:rsidR="003D6696" w:rsidRPr="003D6696" w:rsidTr="00004C22">
        <w:tc>
          <w:tcPr>
            <w:tcW w:w="547" w:type="dxa"/>
            <w:vMerge w:val="restart"/>
          </w:tcPr>
          <w:p w:rsidR="00004C22" w:rsidRPr="003D6696" w:rsidRDefault="00004C22" w:rsidP="00004C22">
            <w:pPr>
              <w:pStyle w:val="ConsPlusNormal"/>
              <w:jc w:val="center"/>
              <w:rPr>
                <w:sz w:val="20"/>
              </w:rPr>
            </w:pPr>
            <w:r w:rsidRPr="003D6696">
              <w:rPr>
                <w:sz w:val="20"/>
              </w:rPr>
              <w:t>17.</w:t>
            </w:r>
          </w:p>
        </w:tc>
        <w:tc>
          <w:tcPr>
            <w:tcW w:w="3281" w:type="dxa"/>
            <w:vMerge w:val="restart"/>
          </w:tcPr>
          <w:p w:rsidR="00004C22" w:rsidRPr="003D6696" w:rsidRDefault="00004C22" w:rsidP="00004C22">
            <w:pPr>
              <w:pStyle w:val="ConsPlusNormal"/>
              <w:rPr>
                <w:sz w:val="20"/>
              </w:rPr>
            </w:pPr>
            <w:r w:rsidRPr="003D6696">
              <w:rPr>
                <w:sz w:val="20"/>
              </w:rPr>
              <w:t>Оказание первичной медико-санитарной помощи, не включенной в базовую программу ОМС, в части диагностики и лечения (ВИЧ-инфекция; клиническая лабораторная диагностика) в амбулаторных условиях (ОГБУЗ «Центр профилактики и борьбы со СПИД»).</w:t>
            </w:r>
          </w:p>
          <w:p w:rsidR="00004C22" w:rsidRPr="003D6696" w:rsidRDefault="00004C22" w:rsidP="00004C22">
            <w:pPr>
              <w:pStyle w:val="ConsPlusNormal"/>
              <w:rPr>
                <w:sz w:val="20"/>
              </w:rPr>
            </w:pPr>
            <w:r w:rsidRPr="003D6696">
              <w:rPr>
                <w:sz w:val="20"/>
              </w:rPr>
              <w:t>Показатель объема государственной услуги:</w:t>
            </w:r>
          </w:p>
          <w:p w:rsidR="00004C22" w:rsidRPr="003D6696" w:rsidRDefault="00004C22" w:rsidP="00004C22">
            <w:pPr>
              <w:pStyle w:val="ConsPlusNormal"/>
              <w:rPr>
                <w:sz w:val="20"/>
              </w:rPr>
            </w:pPr>
            <w:r w:rsidRPr="003D6696">
              <w:rPr>
                <w:sz w:val="20"/>
              </w:rPr>
              <w:t>обращение по поводу заболевания; посещение с профилактическими и иными целями; исследование</w:t>
            </w:r>
          </w:p>
        </w:tc>
        <w:tc>
          <w:tcPr>
            <w:tcW w:w="850" w:type="dxa"/>
            <w:tcBorders>
              <w:bottom w:val="nil"/>
            </w:tcBorders>
          </w:tcPr>
          <w:p w:rsidR="00004C22" w:rsidRPr="003D6696" w:rsidRDefault="00004C22" w:rsidP="00004C22">
            <w:pPr>
              <w:pStyle w:val="ConsPlusNormal"/>
              <w:jc w:val="center"/>
              <w:rPr>
                <w:sz w:val="20"/>
              </w:rPr>
            </w:pPr>
            <w:r w:rsidRPr="003D6696">
              <w:rPr>
                <w:sz w:val="20"/>
              </w:rPr>
              <w:t>590</w:t>
            </w:r>
          </w:p>
        </w:tc>
        <w:tc>
          <w:tcPr>
            <w:tcW w:w="851" w:type="dxa"/>
            <w:tcBorders>
              <w:bottom w:val="nil"/>
            </w:tcBorders>
          </w:tcPr>
          <w:p w:rsidR="00004C22" w:rsidRPr="003D6696" w:rsidRDefault="00004C22" w:rsidP="00004C22">
            <w:pPr>
              <w:pStyle w:val="ConsPlusNormal"/>
              <w:jc w:val="center"/>
              <w:rPr>
                <w:sz w:val="20"/>
              </w:rPr>
            </w:pPr>
            <w:r w:rsidRPr="003D6696">
              <w:rPr>
                <w:sz w:val="20"/>
              </w:rPr>
              <w:t>590</w:t>
            </w:r>
          </w:p>
        </w:tc>
        <w:tc>
          <w:tcPr>
            <w:tcW w:w="992" w:type="dxa"/>
            <w:tcBorders>
              <w:bottom w:val="nil"/>
            </w:tcBorders>
          </w:tcPr>
          <w:p w:rsidR="00004C22" w:rsidRPr="003D6696" w:rsidRDefault="00004C22" w:rsidP="00004C22">
            <w:pPr>
              <w:pStyle w:val="ConsPlusNormal"/>
              <w:jc w:val="center"/>
              <w:rPr>
                <w:sz w:val="20"/>
              </w:rPr>
            </w:pPr>
            <w:r w:rsidRPr="003D6696">
              <w:rPr>
                <w:sz w:val="20"/>
              </w:rPr>
              <w:t>590</w:t>
            </w:r>
          </w:p>
        </w:tc>
        <w:tc>
          <w:tcPr>
            <w:tcW w:w="992" w:type="dxa"/>
            <w:tcBorders>
              <w:bottom w:val="nil"/>
            </w:tcBorders>
          </w:tcPr>
          <w:p w:rsidR="00004C22" w:rsidRPr="003D6696" w:rsidRDefault="00004C22" w:rsidP="00004C22">
            <w:pPr>
              <w:pStyle w:val="ConsPlusNormal"/>
              <w:jc w:val="center"/>
              <w:rPr>
                <w:sz w:val="20"/>
              </w:rPr>
            </w:pPr>
            <w:r w:rsidRPr="003D6696">
              <w:rPr>
                <w:sz w:val="20"/>
              </w:rPr>
              <w:t>13736,7</w:t>
            </w:r>
          </w:p>
        </w:tc>
        <w:tc>
          <w:tcPr>
            <w:tcW w:w="992" w:type="dxa"/>
            <w:tcBorders>
              <w:bottom w:val="nil"/>
            </w:tcBorders>
          </w:tcPr>
          <w:p w:rsidR="00004C22" w:rsidRPr="003D6696" w:rsidRDefault="00004C22" w:rsidP="00004C22">
            <w:pPr>
              <w:pStyle w:val="ConsPlusNormal"/>
              <w:jc w:val="center"/>
              <w:rPr>
                <w:sz w:val="20"/>
              </w:rPr>
            </w:pPr>
            <w:r w:rsidRPr="003D6696">
              <w:rPr>
                <w:sz w:val="20"/>
              </w:rPr>
              <w:t>13736,7</w:t>
            </w:r>
          </w:p>
        </w:tc>
        <w:tc>
          <w:tcPr>
            <w:tcW w:w="993" w:type="dxa"/>
            <w:tcBorders>
              <w:bottom w:val="nil"/>
            </w:tcBorders>
          </w:tcPr>
          <w:p w:rsidR="00004C22" w:rsidRPr="003D6696" w:rsidRDefault="00004C22" w:rsidP="00004C22">
            <w:pPr>
              <w:pStyle w:val="ConsPlusNormal"/>
              <w:jc w:val="center"/>
              <w:rPr>
                <w:sz w:val="20"/>
              </w:rPr>
            </w:pPr>
            <w:r w:rsidRPr="003D6696">
              <w:rPr>
                <w:sz w:val="20"/>
              </w:rPr>
              <w:t>13736,7</w:t>
            </w:r>
          </w:p>
        </w:tc>
      </w:tr>
      <w:tr w:rsidR="003D6696" w:rsidRPr="003D6696" w:rsidTr="00004C22">
        <w:tblPrEx>
          <w:tblBorders>
            <w:insideH w:val="nil"/>
          </w:tblBorders>
        </w:tblPrEx>
        <w:tc>
          <w:tcPr>
            <w:tcW w:w="547" w:type="dxa"/>
            <w:vMerge/>
          </w:tcPr>
          <w:p w:rsidR="00004C22" w:rsidRPr="003D6696" w:rsidRDefault="00004C22" w:rsidP="00004C22">
            <w:pPr>
              <w:spacing w:after="1" w:line="0" w:lineRule="atLeast"/>
              <w:rPr>
                <w:sz w:val="20"/>
                <w:szCs w:val="20"/>
              </w:rPr>
            </w:pPr>
          </w:p>
        </w:tc>
        <w:tc>
          <w:tcPr>
            <w:tcW w:w="3281" w:type="dxa"/>
            <w:vMerge/>
          </w:tcPr>
          <w:p w:rsidR="00004C22" w:rsidRPr="003D6696" w:rsidRDefault="00004C22" w:rsidP="00004C22">
            <w:pPr>
              <w:spacing w:after="1" w:line="0" w:lineRule="atLeast"/>
              <w:rPr>
                <w:sz w:val="20"/>
                <w:szCs w:val="20"/>
              </w:rPr>
            </w:pPr>
          </w:p>
        </w:tc>
        <w:tc>
          <w:tcPr>
            <w:tcW w:w="850" w:type="dxa"/>
            <w:tcBorders>
              <w:top w:val="nil"/>
              <w:bottom w:val="nil"/>
            </w:tcBorders>
          </w:tcPr>
          <w:p w:rsidR="00004C22" w:rsidRPr="003D6696" w:rsidRDefault="00004C22" w:rsidP="00004C22">
            <w:pPr>
              <w:pStyle w:val="ConsPlusNormal"/>
              <w:jc w:val="center"/>
              <w:rPr>
                <w:sz w:val="20"/>
              </w:rPr>
            </w:pPr>
            <w:r w:rsidRPr="003D6696">
              <w:rPr>
                <w:sz w:val="20"/>
              </w:rPr>
              <w:t>5300</w:t>
            </w:r>
          </w:p>
        </w:tc>
        <w:tc>
          <w:tcPr>
            <w:tcW w:w="851" w:type="dxa"/>
            <w:tcBorders>
              <w:top w:val="nil"/>
              <w:bottom w:val="nil"/>
            </w:tcBorders>
          </w:tcPr>
          <w:p w:rsidR="00004C22" w:rsidRPr="003D6696" w:rsidRDefault="00004C22" w:rsidP="00004C22">
            <w:pPr>
              <w:pStyle w:val="ConsPlusNormal"/>
              <w:jc w:val="center"/>
              <w:rPr>
                <w:sz w:val="20"/>
              </w:rPr>
            </w:pPr>
            <w:r w:rsidRPr="003D6696">
              <w:rPr>
                <w:sz w:val="20"/>
              </w:rPr>
              <w:t>5300</w:t>
            </w:r>
          </w:p>
        </w:tc>
        <w:tc>
          <w:tcPr>
            <w:tcW w:w="992" w:type="dxa"/>
            <w:tcBorders>
              <w:top w:val="nil"/>
              <w:bottom w:val="nil"/>
            </w:tcBorders>
          </w:tcPr>
          <w:p w:rsidR="00004C22" w:rsidRPr="003D6696" w:rsidRDefault="00004C22" w:rsidP="00004C22">
            <w:pPr>
              <w:pStyle w:val="ConsPlusNormal"/>
              <w:jc w:val="center"/>
              <w:rPr>
                <w:sz w:val="20"/>
              </w:rPr>
            </w:pPr>
            <w:r w:rsidRPr="003D6696">
              <w:rPr>
                <w:sz w:val="20"/>
              </w:rPr>
              <w:t>5300</w:t>
            </w:r>
          </w:p>
        </w:tc>
        <w:tc>
          <w:tcPr>
            <w:tcW w:w="992" w:type="dxa"/>
            <w:tcBorders>
              <w:top w:val="nil"/>
              <w:bottom w:val="nil"/>
            </w:tcBorders>
          </w:tcPr>
          <w:p w:rsidR="00004C22" w:rsidRPr="003D6696" w:rsidRDefault="00004C22" w:rsidP="00004C22">
            <w:pPr>
              <w:pStyle w:val="ConsPlusNormal"/>
              <w:rPr>
                <w:sz w:val="20"/>
              </w:rPr>
            </w:pPr>
            <w:r w:rsidRPr="003D6696">
              <w:rPr>
                <w:sz w:val="20"/>
              </w:rPr>
              <w:t>13736,7</w:t>
            </w:r>
          </w:p>
        </w:tc>
        <w:tc>
          <w:tcPr>
            <w:tcW w:w="992" w:type="dxa"/>
            <w:tcBorders>
              <w:top w:val="nil"/>
              <w:bottom w:val="nil"/>
            </w:tcBorders>
          </w:tcPr>
          <w:p w:rsidR="00004C22" w:rsidRPr="003D6696" w:rsidRDefault="00004C22" w:rsidP="00004C22">
            <w:pPr>
              <w:pStyle w:val="ConsPlusNormal"/>
              <w:rPr>
                <w:sz w:val="20"/>
              </w:rPr>
            </w:pPr>
            <w:r w:rsidRPr="003D6696">
              <w:rPr>
                <w:sz w:val="20"/>
              </w:rPr>
              <w:t>13736,7</w:t>
            </w:r>
          </w:p>
        </w:tc>
        <w:tc>
          <w:tcPr>
            <w:tcW w:w="993" w:type="dxa"/>
            <w:tcBorders>
              <w:top w:val="nil"/>
              <w:bottom w:val="nil"/>
            </w:tcBorders>
          </w:tcPr>
          <w:p w:rsidR="00004C22" w:rsidRPr="003D6696" w:rsidRDefault="00004C22" w:rsidP="00004C22">
            <w:pPr>
              <w:pStyle w:val="ConsPlusNormal"/>
              <w:rPr>
                <w:sz w:val="20"/>
              </w:rPr>
            </w:pPr>
            <w:r w:rsidRPr="003D6696">
              <w:rPr>
                <w:sz w:val="20"/>
              </w:rPr>
              <w:t>13736,7</w:t>
            </w:r>
          </w:p>
        </w:tc>
      </w:tr>
      <w:tr w:rsidR="003D6696" w:rsidRPr="003D6696" w:rsidTr="00004C22">
        <w:tc>
          <w:tcPr>
            <w:tcW w:w="547" w:type="dxa"/>
            <w:vMerge/>
          </w:tcPr>
          <w:p w:rsidR="00004C22" w:rsidRPr="003D6696" w:rsidRDefault="00004C22" w:rsidP="00004C22">
            <w:pPr>
              <w:spacing w:after="1" w:line="0" w:lineRule="atLeast"/>
              <w:rPr>
                <w:sz w:val="20"/>
                <w:szCs w:val="20"/>
              </w:rPr>
            </w:pPr>
          </w:p>
        </w:tc>
        <w:tc>
          <w:tcPr>
            <w:tcW w:w="3281" w:type="dxa"/>
            <w:vMerge/>
          </w:tcPr>
          <w:p w:rsidR="00004C22" w:rsidRPr="003D6696" w:rsidRDefault="00004C22" w:rsidP="00004C22">
            <w:pPr>
              <w:spacing w:after="1" w:line="0" w:lineRule="atLeast"/>
              <w:rPr>
                <w:sz w:val="20"/>
                <w:szCs w:val="20"/>
              </w:rPr>
            </w:pPr>
          </w:p>
        </w:tc>
        <w:tc>
          <w:tcPr>
            <w:tcW w:w="850" w:type="dxa"/>
            <w:tcBorders>
              <w:top w:val="nil"/>
            </w:tcBorders>
          </w:tcPr>
          <w:p w:rsidR="00004C22" w:rsidRPr="003D6696" w:rsidRDefault="00004C22" w:rsidP="00004C22">
            <w:pPr>
              <w:pStyle w:val="ConsPlusNormal"/>
              <w:jc w:val="center"/>
              <w:rPr>
                <w:sz w:val="20"/>
              </w:rPr>
            </w:pPr>
            <w:r w:rsidRPr="003D6696">
              <w:rPr>
                <w:sz w:val="20"/>
              </w:rPr>
              <w:t>39328</w:t>
            </w:r>
          </w:p>
        </w:tc>
        <w:tc>
          <w:tcPr>
            <w:tcW w:w="851" w:type="dxa"/>
            <w:tcBorders>
              <w:top w:val="nil"/>
            </w:tcBorders>
          </w:tcPr>
          <w:p w:rsidR="00004C22" w:rsidRPr="003D6696" w:rsidRDefault="00004C22" w:rsidP="00004C22">
            <w:pPr>
              <w:pStyle w:val="ConsPlusNormal"/>
              <w:jc w:val="center"/>
              <w:rPr>
                <w:sz w:val="20"/>
              </w:rPr>
            </w:pPr>
            <w:r w:rsidRPr="003D6696">
              <w:rPr>
                <w:sz w:val="20"/>
              </w:rPr>
              <w:t>39328</w:t>
            </w:r>
          </w:p>
        </w:tc>
        <w:tc>
          <w:tcPr>
            <w:tcW w:w="992" w:type="dxa"/>
            <w:tcBorders>
              <w:top w:val="nil"/>
            </w:tcBorders>
          </w:tcPr>
          <w:p w:rsidR="00004C22" w:rsidRPr="003D6696" w:rsidRDefault="00004C22" w:rsidP="00004C22">
            <w:pPr>
              <w:pStyle w:val="ConsPlusNormal"/>
              <w:jc w:val="center"/>
              <w:rPr>
                <w:sz w:val="20"/>
              </w:rPr>
            </w:pPr>
            <w:r w:rsidRPr="003D6696">
              <w:rPr>
                <w:sz w:val="20"/>
              </w:rPr>
              <w:t>39328</w:t>
            </w:r>
          </w:p>
        </w:tc>
        <w:tc>
          <w:tcPr>
            <w:tcW w:w="992" w:type="dxa"/>
            <w:tcBorders>
              <w:top w:val="nil"/>
            </w:tcBorders>
          </w:tcPr>
          <w:p w:rsidR="00004C22" w:rsidRPr="003D6696" w:rsidRDefault="00004C22" w:rsidP="00004C22">
            <w:pPr>
              <w:pStyle w:val="ConsPlusNormal"/>
              <w:rPr>
                <w:sz w:val="20"/>
              </w:rPr>
            </w:pPr>
            <w:r w:rsidRPr="003D6696">
              <w:rPr>
                <w:sz w:val="20"/>
              </w:rPr>
              <w:t>13736,7</w:t>
            </w:r>
          </w:p>
        </w:tc>
        <w:tc>
          <w:tcPr>
            <w:tcW w:w="992" w:type="dxa"/>
            <w:tcBorders>
              <w:top w:val="nil"/>
            </w:tcBorders>
          </w:tcPr>
          <w:p w:rsidR="00004C22" w:rsidRPr="003D6696" w:rsidRDefault="00004C22" w:rsidP="00004C22">
            <w:pPr>
              <w:pStyle w:val="ConsPlusNormal"/>
              <w:rPr>
                <w:sz w:val="20"/>
              </w:rPr>
            </w:pPr>
            <w:r w:rsidRPr="003D6696">
              <w:rPr>
                <w:sz w:val="20"/>
              </w:rPr>
              <w:t>13736,7</w:t>
            </w:r>
          </w:p>
        </w:tc>
        <w:tc>
          <w:tcPr>
            <w:tcW w:w="993" w:type="dxa"/>
            <w:tcBorders>
              <w:top w:val="nil"/>
            </w:tcBorders>
          </w:tcPr>
          <w:p w:rsidR="00004C22" w:rsidRPr="003D6696" w:rsidRDefault="00004C22" w:rsidP="00004C22">
            <w:pPr>
              <w:pStyle w:val="ConsPlusNormal"/>
              <w:rPr>
                <w:sz w:val="20"/>
              </w:rPr>
            </w:pPr>
            <w:r w:rsidRPr="003D6696">
              <w:rPr>
                <w:sz w:val="20"/>
              </w:rPr>
              <w:t>13736,7</w:t>
            </w:r>
          </w:p>
        </w:tc>
      </w:tr>
      <w:tr w:rsidR="00004C22" w:rsidRPr="003D6696" w:rsidTr="00004C22">
        <w:tc>
          <w:tcPr>
            <w:tcW w:w="547" w:type="dxa"/>
          </w:tcPr>
          <w:p w:rsidR="00004C22" w:rsidRPr="003D6696" w:rsidRDefault="00004C22" w:rsidP="00004C22">
            <w:pPr>
              <w:pStyle w:val="ConsPlusNormal"/>
              <w:jc w:val="center"/>
              <w:rPr>
                <w:sz w:val="20"/>
              </w:rPr>
            </w:pPr>
            <w:r w:rsidRPr="003D6696">
              <w:rPr>
                <w:sz w:val="20"/>
              </w:rPr>
              <w:t>18.</w:t>
            </w:r>
          </w:p>
        </w:tc>
        <w:tc>
          <w:tcPr>
            <w:tcW w:w="3281" w:type="dxa"/>
          </w:tcPr>
          <w:p w:rsidR="00004C22" w:rsidRPr="003D6696" w:rsidRDefault="00004C22" w:rsidP="00004C22">
            <w:pPr>
              <w:pStyle w:val="ConsPlusNormal"/>
              <w:rPr>
                <w:sz w:val="20"/>
              </w:rPr>
            </w:pPr>
            <w:r w:rsidRPr="003D6696">
              <w:rPr>
                <w:sz w:val="20"/>
              </w:rPr>
              <w:t>Создание, хранение, использование и восполнение резерва медицинских ресурсов для ликвидации медико-санитарных последствий чрезвычайных ситуаций (ОГБУЗ «Областная больница»).</w:t>
            </w:r>
          </w:p>
          <w:p w:rsidR="00004C22" w:rsidRPr="003D6696" w:rsidRDefault="00004C22" w:rsidP="00004C22">
            <w:pPr>
              <w:pStyle w:val="ConsPlusNormal"/>
              <w:rPr>
                <w:sz w:val="20"/>
              </w:rPr>
            </w:pPr>
            <w:r w:rsidRPr="003D6696">
              <w:rPr>
                <w:sz w:val="20"/>
              </w:rPr>
              <w:t>Показатель объема государственной услуги: отчет</w:t>
            </w:r>
          </w:p>
        </w:tc>
        <w:tc>
          <w:tcPr>
            <w:tcW w:w="850" w:type="dxa"/>
          </w:tcPr>
          <w:p w:rsidR="00004C22" w:rsidRPr="003D6696" w:rsidRDefault="00004C22" w:rsidP="00004C22">
            <w:pPr>
              <w:pStyle w:val="ConsPlusNormal"/>
              <w:jc w:val="center"/>
              <w:rPr>
                <w:sz w:val="20"/>
              </w:rPr>
            </w:pPr>
            <w:r w:rsidRPr="003D6696">
              <w:rPr>
                <w:sz w:val="20"/>
              </w:rPr>
              <w:t>4</w:t>
            </w:r>
          </w:p>
        </w:tc>
        <w:tc>
          <w:tcPr>
            <w:tcW w:w="851" w:type="dxa"/>
          </w:tcPr>
          <w:p w:rsidR="00004C22" w:rsidRPr="003D6696" w:rsidRDefault="00004C22" w:rsidP="00004C22">
            <w:pPr>
              <w:pStyle w:val="ConsPlusNormal"/>
              <w:jc w:val="center"/>
              <w:rPr>
                <w:sz w:val="20"/>
              </w:rPr>
            </w:pPr>
            <w:r w:rsidRPr="003D6696">
              <w:rPr>
                <w:sz w:val="20"/>
              </w:rPr>
              <w:t>4</w:t>
            </w:r>
          </w:p>
        </w:tc>
        <w:tc>
          <w:tcPr>
            <w:tcW w:w="992" w:type="dxa"/>
          </w:tcPr>
          <w:p w:rsidR="00004C22" w:rsidRPr="003D6696" w:rsidRDefault="00004C22" w:rsidP="00004C22">
            <w:pPr>
              <w:pStyle w:val="ConsPlusNormal"/>
              <w:jc w:val="center"/>
              <w:rPr>
                <w:sz w:val="20"/>
              </w:rPr>
            </w:pPr>
            <w:r w:rsidRPr="003D6696">
              <w:rPr>
                <w:sz w:val="20"/>
              </w:rPr>
              <w:t>4</w:t>
            </w:r>
          </w:p>
        </w:tc>
        <w:tc>
          <w:tcPr>
            <w:tcW w:w="992" w:type="dxa"/>
          </w:tcPr>
          <w:p w:rsidR="00004C22" w:rsidRPr="003D6696" w:rsidRDefault="00004C22" w:rsidP="00004C22">
            <w:pPr>
              <w:pStyle w:val="ConsPlusNormal"/>
              <w:jc w:val="center"/>
              <w:rPr>
                <w:sz w:val="20"/>
              </w:rPr>
            </w:pPr>
            <w:r w:rsidRPr="003D6696">
              <w:rPr>
                <w:sz w:val="20"/>
              </w:rPr>
              <w:t>4830,7</w:t>
            </w:r>
          </w:p>
        </w:tc>
        <w:tc>
          <w:tcPr>
            <w:tcW w:w="992" w:type="dxa"/>
          </w:tcPr>
          <w:p w:rsidR="00004C22" w:rsidRPr="003D6696" w:rsidRDefault="00004C22" w:rsidP="00004C22">
            <w:pPr>
              <w:pStyle w:val="ConsPlusNormal"/>
              <w:jc w:val="center"/>
              <w:rPr>
                <w:sz w:val="20"/>
              </w:rPr>
            </w:pPr>
            <w:r w:rsidRPr="003D6696">
              <w:rPr>
                <w:sz w:val="20"/>
              </w:rPr>
              <w:t>4830,7</w:t>
            </w:r>
          </w:p>
        </w:tc>
        <w:tc>
          <w:tcPr>
            <w:tcW w:w="993" w:type="dxa"/>
          </w:tcPr>
          <w:p w:rsidR="00004C22" w:rsidRPr="003D6696" w:rsidRDefault="00004C22" w:rsidP="00004C22">
            <w:pPr>
              <w:pStyle w:val="ConsPlusNormal"/>
              <w:jc w:val="center"/>
              <w:rPr>
                <w:sz w:val="20"/>
              </w:rPr>
            </w:pPr>
            <w:r w:rsidRPr="003D6696">
              <w:rPr>
                <w:sz w:val="20"/>
              </w:rPr>
              <w:t>4830,7</w:t>
            </w:r>
          </w:p>
        </w:tc>
      </w:tr>
    </w:tbl>
    <w:p w:rsidR="00C57BDA" w:rsidRPr="003D6696" w:rsidRDefault="00C57BDA" w:rsidP="00C57BDA">
      <w:pPr>
        <w:pStyle w:val="ConsPlusNormal"/>
        <w:spacing w:before="280"/>
        <w:ind w:firstLine="540"/>
        <w:jc w:val="both"/>
      </w:pPr>
    </w:p>
    <w:p w:rsidR="00C57BDA" w:rsidRPr="003D6696" w:rsidRDefault="00C57BDA" w:rsidP="003F5A58">
      <w:pPr>
        <w:pStyle w:val="ConsPlusNormal"/>
        <w:spacing w:before="280"/>
        <w:jc w:val="both"/>
      </w:pPr>
    </w:p>
    <w:p w:rsidR="00C57BDA" w:rsidRPr="003D6696" w:rsidRDefault="00C57BDA" w:rsidP="00C57BDA">
      <w:pPr>
        <w:pStyle w:val="ConsPlusNormal"/>
        <w:spacing w:before="280"/>
        <w:ind w:firstLine="540"/>
        <w:jc w:val="both"/>
      </w:pPr>
    </w:p>
    <w:p w:rsidR="00C57BDA" w:rsidRPr="003D6696" w:rsidRDefault="00C57BDA" w:rsidP="001F6498">
      <w:pPr>
        <w:pStyle w:val="ConsPlusNormal"/>
        <w:spacing w:before="280"/>
        <w:jc w:val="both"/>
      </w:pPr>
    </w:p>
    <w:p w:rsidR="00C57BDA" w:rsidRPr="003D6696" w:rsidRDefault="00C57BDA" w:rsidP="00C57BDA">
      <w:pPr>
        <w:pStyle w:val="ConsPlusNormal"/>
        <w:spacing w:before="280"/>
        <w:ind w:firstLine="540"/>
        <w:jc w:val="both"/>
      </w:pPr>
    </w:p>
    <w:p w:rsidR="00C57BDA" w:rsidRPr="003D6696" w:rsidRDefault="00C57BDA" w:rsidP="00076F8B">
      <w:pPr>
        <w:pStyle w:val="ConsPlusNormal"/>
        <w:spacing w:before="280"/>
        <w:jc w:val="both"/>
        <w:sectPr w:rsidR="00C57BDA" w:rsidRPr="003D6696" w:rsidSect="009E7A00">
          <w:pgSz w:w="11905" w:h="16838"/>
          <w:pgMar w:top="1134" w:right="706" w:bottom="1134" w:left="1701" w:header="0" w:footer="0" w:gutter="0"/>
          <w:cols w:space="720"/>
          <w:docGrid w:linePitch="381"/>
        </w:sectPr>
      </w:pPr>
    </w:p>
    <w:p w:rsidR="003F5A58" w:rsidRPr="003D6696" w:rsidRDefault="007C28E8" w:rsidP="003F5A58">
      <w:pPr>
        <w:pStyle w:val="ConsPlusTitle"/>
        <w:jc w:val="center"/>
        <w:outlineLvl w:val="1"/>
        <w:rPr>
          <w:b w:val="0"/>
          <w:szCs w:val="28"/>
        </w:rPr>
      </w:pPr>
      <w:r w:rsidRPr="003D6696">
        <w:rPr>
          <w:b w:val="0"/>
          <w:szCs w:val="28"/>
        </w:rPr>
        <w:lastRenderedPageBreak/>
        <w:t>10. Ресурсн</w:t>
      </w:r>
      <w:bookmarkStart w:id="3" w:name="_GoBack"/>
      <w:bookmarkEnd w:id="3"/>
      <w:r w:rsidRPr="003D6696">
        <w:rPr>
          <w:b w:val="0"/>
          <w:szCs w:val="28"/>
        </w:rPr>
        <w:t>ое обеспечение реализации государственной</w:t>
      </w:r>
      <w:r w:rsidR="003F5A58" w:rsidRPr="003D6696">
        <w:rPr>
          <w:b w:val="0"/>
          <w:szCs w:val="28"/>
        </w:rPr>
        <w:t xml:space="preserve"> </w:t>
      </w:r>
      <w:r w:rsidRPr="003D6696">
        <w:rPr>
          <w:b w:val="0"/>
          <w:szCs w:val="28"/>
        </w:rPr>
        <w:t xml:space="preserve">программы </w:t>
      </w:r>
    </w:p>
    <w:p w:rsidR="007C28E8" w:rsidRPr="003D6696" w:rsidRDefault="00076F8B" w:rsidP="003F5A58">
      <w:pPr>
        <w:pStyle w:val="ConsPlusTitle"/>
        <w:jc w:val="center"/>
        <w:outlineLvl w:val="1"/>
        <w:rPr>
          <w:b w:val="0"/>
          <w:szCs w:val="28"/>
        </w:rPr>
      </w:pPr>
      <w:r w:rsidRPr="003D6696">
        <w:rPr>
          <w:b w:val="0"/>
          <w:szCs w:val="28"/>
        </w:rPr>
        <w:t>«</w:t>
      </w:r>
      <w:r w:rsidR="007C28E8" w:rsidRPr="003D6696">
        <w:rPr>
          <w:b w:val="0"/>
          <w:szCs w:val="28"/>
        </w:rPr>
        <w:t>Здравоохранение в Еврейской автономной области</w:t>
      </w:r>
      <w:r w:rsidRPr="003D6696">
        <w:rPr>
          <w:b w:val="0"/>
          <w:szCs w:val="28"/>
        </w:rPr>
        <w:t>»</w:t>
      </w:r>
      <w:r w:rsidR="003F5A58" w:rsidRPr="003D6696">
        <w:rPr>
          <w:b w:val="0"/>
          <w:szCs w:val="28"/>
        </w:rPr>
        <w:t xml:space="preserve"> </w:t>
      </w:r>
      <w:r w:rsidR="007C28E8" w:rsidRPr="003D6696">
        <w:rPr>
          <w:b w:val="0"/>
          <w:szCs w:val="28"/>
        </w:rPr>
        <w:t>на 20</w:t>
      </w:r>
      <w:r w:rsidR="003E1341" w:rsidRPr="003D6696">
        <w:rPr>
          <w:b w:val="0"/>
          <w:szCs w:val="28"/>
        </w:rPr>
        <w:t>22</w:t>
      </w:r>
      <w:r w:rsidR="007C28E8" w:rsidRPr="003D6696">
        <w:rPr>
          <w:b w:val="0"/>
          <w:szCs w:val="28"/>
        </w:rPr>
        <w:t xml:space="preserve"> - 202</w:t>
      </w:r>
      <w:r w:rsidR="003E1341" w:rsidRPr="003D6696">
        <w:rPr>
          <w:b w:val="0"/>
          <w:szCs w:val="28"/>
        </w:rPr>
        <w:t>4</w:t>
      </w:r>
      <w:r w:rsidR="007C28E8" w:rsidRPr="003D6696">
        <w:rPr>
          <w:b w:val="0"/>
          <w:szCs w:val="28"/>
        </w:rPr>
        <w:t xml:space="preserve"> годы</w:t>
      </w:r>
    </w:p>
    <w:p w:rsidR="007C28E8" w:rsidRPr="003D6696" w:rsidRDefault="007C28E8">
      <w:pPr>
        <w:pStyle w:val="ConsPlusNormal"/>
        <w:jc w:val="both"/>
        <w:rPr>
          <w:szCs w:val="28"/>
        </w:rPr>
      </w:pPr>
    </w:p>
    <w:p w:rsidR="007C28E8" w:rsidRPr="003D6696" w:rsidRDefault="007C28E8" w:rsidP="00F43A29">
      <w:pPr>
        <w:pStyle w:val="ConsPlusNormal"/>
        <w:ind w:firstLine="567"/>
        <w:rPr>
          <w:szCs w:val="28"/>
        </w:rPr>
      </w:pPr>
      <w:r w:rsidRPr="003D6696">
        <w:rPr>
          <w:szCs w:val="28"/>
        </w:rPr>
        <w:t>Общий объем финансирования программы в 20</w:t>
      </w:r>
      <w:r w:rsidR="00076F8B" w:rsidRPr="003D6696">
        <w:rPr>
          <w:szCs w:val="28"/>
        </w:rPr>
        <w:t>22</w:t>
      </w:r>
      <w:r w:rsidRPr="003D6696">
        <w:rPr>
          <w:szCs w:val="28"/>
        </w:rPr>
        <w:t xml:space="preserve"> - 202</w:t>
      </w:r>
      <w:r w:rsidR="00076F8B" w:rsidRPr="003D6696">
        <w:rPr>
          <w:szCs w:val="28"/>
        </w:rPr>
        <w:t>4</w:t>
      </w:r>
      <w:r w:rsidRPr="003D6696">
        <w:rPr>
          <w:szCs w:val="28"/>
        </w:rPr>
        <w:t xml:space="preserve"> годах составит </w:t>
      </w:r>
      <w:r w:rsidR="00BB5EAA" w:rsidRPr="003D6696">
        <w:rPr>
          <w:szCs w:val="28"/>
        </w:rPr>
        <w:t xml:space="preserve">5033172,70 </w:t>
      </w:r>
      <w:r w:rsidRPr="003D6696">
        <w:rPr>
          <w:szCs w:val="28"/>
        </w:rPr>
        <w:t>тыс. рублей, в том числе:</w:t>
      </w:r>
    </w:p>
    <w:p w:rsidR="007C28E8" w:rsidRPr="003D6696" w:rsidRDefault="007C28E8" w:rsidP="00F43A29">
      <w:pPr>
        <w:pStyle w:val="ConsPlusNormal"/>
        <w:ind w:firstLine="567"/>
        <w:jc w:val="both"/>
        <w:rPr>
          <w:szCs w:val="28"/>
        </w:rPr>
      </w:pPr>
      <w:r w:rsidRPr="003D6696">
        <w:rPr>
          <w:szCs w:val="28"/>
        </w:rPr>
        <w:t xml:space="preserve">- средства областного бюджета </w:t>
      </w:r>
      <w:r w:rsidR="00B464A9" w:rsidRPr="003D6696">
        <w:rPr>
          <w:szCs w:val="28"/>
        </w:rPr>
        <w:t>–</w:t>
      </w:r>
      <w:r w:rsidRPr="003D6696">
        <w:rPr>
          <w:szCs w:val="28"/>
        </w:rPr>
        <w:t xml:space="preserve"> </w:t>
      </w:r>
      <w:r w:rsidR="00B464A9" w:rsidRPr="003D6696">
        <w:rPr>
          <w:szCs w:val="28"/>
        </w:rPr>
        <w:t>3914688,50</w:t>
      </w:r>
      <w:r w:rsidRPr="003D6696">
        <w:rPr>
          <w:szCs w:val="28"/>
        </w:rPr>
        <w:t xml:space="preserve"> тыс. рублей;</w:t>
      </w:r>
    </w:p>
    <w:p w:rsidR="007C28E8" w:rsidRPr="003D6696" w:rsidRDefault="007C28E8" w:rsidP="00F43A29">
      <w:pPr>
        <w:pStyle w:val="ConsPlusNormal"/>
        <w:ind w:firstLine="567"/>
        <w:jc w:val="both"/>
        <w:rPr>
          <w:szCs w:val="28"/>
        </w:rPr>
      </w:pPr>
      <w:r w:rsidRPr="003D6696">
        <w:rPr>
          <w:szCs w:val="28"/>
        </w:rPr>
        <w:t xml:space="preserve">- средства федерального бюджета </w:t>
      </w:r>
      <w:r w:rsidR="00BB5EAA" w:rsidRPr="003D6696">
        <w:rPr>
          <w:szCs w:val="28"/>
        </w:rPr>
        <w:t>–</w:t>
      </w:r>
      <w:r w:rsidRPr="003D6696">
        <w:rPr>
          <w:szCs w:val="28"/>
        </w:rPr>
        <w:t xml:space="preserve"> </w:t>
      </w:r>
      <w:r w:rsidR="00BB5EAA" w:rsidRPr="003D6696">
        <w:rPr>
          <w:szCs w:val="28"/>
        </w:rPr>
        <w:t xml:space="preserve">1118484,20 </w:t>
      </w:r>
      <w:r w:rsidRPr="003D6696">
        <w:rPr>
          <w:szCs w:val="28"/>
        </w:rPr>
        <w:t>тыс. рублей.</w:t>
      </w:r>
    </w:p>
    <w:p w:rsidR="007C28E8" w:rsidRPr="003D6696" w:rsidRDefault="007C28E8" w:rsidP="00F43A29">
      <w:pPr>
        <w:pStyle w:val="ConsPlusNormal"/>
        <w:ind w:firstLine="567"/>
        <w:jc w:val="both"/>
        <w:rPr>
          <w:szCs w:val="28"/>
        </w:rPr>
      </w:pPr>
      <w:r w:rsidRPr="003D6696">
        <w:rPr>
          <w:szCs w:val="28"/>
        </w:rPr>
        <w:t>Источник финансирования - средства областного бюджета и федерального бюджета.</w:t>
      </w:r>
    </w:p>
    <w:p w:rsidR="007C28E8" w:rsidRPr="003D6696" w:rsidRDefault="007C28E8">
      <w:pPr>
        <w:pStyle w:val="ConsPlusNormal"/>
        <w:jc w:val="right"/>
        <w:outlineLvl w:val="2"/>
        <w:rPr>
          <w:szCs w:val="28"/>
        </w:rPr>
      </w:pPr>
      <w:r w:rsidRPr="003D6696">
        <w:rPr>
          <w:szCs w:val="28"/>
        </w:rPr>
        <w:t>Таблица 4</w:t>
      </w:r>
    </w:p>
    <w:p w:rsidR="007C28E8" w:rsidRPr="003D6696" w:rsidRDefault="007C28E8">
      <w:pPr>
        <w:pStyle w:val="ConsPlusNormal"/>
        <w:jc w:val="both"/>
        <w:rPr>
          <w:szCs w:val="28"/>
        </w:rPr>
      </w:pPr>
    </w:p>
    <w:p w:rsidR="007C28E8" w:rsidRPr="003D6696" w:rsidRDefault="007C28E8">
      <w:pPr>
        <w:pStyle w:val="ConsPlusTitle"/>
        <w:jc w:val="center"/>
        <w:rPr>
          <w:b w:val="0"/>
          <w:szCs w:val="28"/>
        </w:rPr>
      </w:pPr>
      <w:r w:rsidRPr="003D6696">
        <w:rPr>
          <w:b w:val="0"/>
          <w:szCs w:val="28"/>
        </w:rPr>
        <w:t>Ресурсное обеспечение реализации государственной программы</w:t>
      </w:r>
    </w:p>
    <w:p w:rsidR="007C28E8" w:rsidRPr="003D6696" w:rsidRDefault="009E7A00">
      <w:pPr>
        <w:pStyle w:val="ConsPlusTitle"/>
        <w:jc w:val="center"/>
        <w:rPr>
          <w:b w:val="0"/>
          <w:szCs w:val="28"/>
        </w:rPr>
      </w:pPr>
      <w:r w:rsidRPr="003D6696">
        <w:rPr>
          <w:b w:val="0"/>
          <w:szCs w:val="28"/>
        </w:rPr>
        <w:t>«</w:t>
      </w:r>
      <w:r w:rsidR="007C28E8" w:rsidRPr="003D6696">
        <w:rPr>
          <w:b w:val="0"/>
          <w:szCs w:val="28"/>
        </w:rPr>
        <w:t>Здравоохранение в Еврейской автономной области</w:t>
      </w:r>
      <w:r w:rsidRPr="003D6696">
        <w:rPr>
          <w:b w:val="0"/>
          <w:szCs w:val="28"/>
        </w:rPr>
        <w:t>»</w:t>
      </w:r>
    </w:p>
    <w:p w:rsidR="007C28E8" w:rsidRPr="003D6696" w:rsidRDefault="009E7A00">
      <w:pPr>
        <w:pStyle w:val="ConsPlusTitle"/>
        <w:jc w:val="center"/>
        <w:rPr>
          <w:b w:val="0"/>
          <w:szCs w:val="28"/>
        </w:rPr>
      </w:pPr>
      <w:r w:rsidRPr="003D6696">
        <w:rPr>
          <w:b w:val="0"/>
          <w:szCs w:val="28"/>
        </w:rPr>
        <w:t>на 2022</w:t>
      </w:r>
      <w:r w:rsidR="007C28E8" w:rsidRPr="003D6696">
        <w:rPr>
          <w:b w:val="0"/>
          <w:szCs w:val="28"/>
        </w:rPr>
        <w:t xml:space="preserve"> - 202</w:t>
      </w:r>
      <w:r w:rsidRPr="003D6696">
        <w:rPr>
          <w:b w:val="0"/>
          <w:szCs w:val="28"/>
        </w:rPr>
        <w:t>4</w:t>
      </w:r>
      <w:r w:rsidR="007C28E8" w:rsidRPr="003D6696">
        <w:rPr>
          <w:b w:val="0"/>
          <w:szCs w:val="28"/>
        </w:rPr>
        <w:t xml:space="preserve"> годы за счет средств областного бюджета</w:t>
      </w:r>
    </w:p>
    <w:p w:rsidR="003C4524" w:rsidRPr="003D6696" w:rsidRDefault="003C4524">
      <w:pPr>
        <w:pStyle w:val="ConsPlusTitle"/>
        <w:jc w:val="center"/>
        <w:rPr>
          <w:b w:val="0"/>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394"/>
        <w:gridCol w:w="2126"/>
        <w:gridCol w:w="992"/>
        <w:gridCol w:w="851"/>
        <w:gridCol w:w="1276"/>
        <w:gridCol w:w="1275"/>
        <w:gridCol w:w="1276"/>
        <w:gridCol w:w="1276"/>
        <w:gridCol w:w="1276"/>
      </w:tblGrid>
      <w:tr w:rsidR="003D6696" w:rsidRPr="003D6696" w:rsidTr="0086116A">
        <w:trPr>
          <w:trHeight w:val="853"/>
        </w:trPr>
        <w:tc>
          <w:tcPr>
            <w:tcW w:w="852" w:type="dxa"/>
            <w:shd w:val="clear" w:color="auto" w:fill="auto"/>
            <w:vAlign w:val="center"/>
            <w:hideMark/>
          </w:tcPr>
          <w:p w:rsidR="003C4524" w:rsidRPr="003D6696" w:rsidRDefault="00E27950" w:rsidP="003C4524">
            <w:pPr>
              <w:jc w:val="center"/>
              <w:rPr>
                <w:rFonts w:eastAsia="Times New Roman"/>
                <w:sz w:val="20"/>
                <w:szCs w:val="20"/>
                <w:lang w:eastAsia="ru-RU"/>
              </w:rPr>
            </w:pPr>
            <w:r w:rsidRPr="003D6696">
              <w:rPr>
                <w:rFonts w:eastAsia="Times New Roman"/>
                <w:sz w:val="20"/>
                <w:szCs w:val="20"/>
                <w:lang w:eastAsia="ru-RU"/>
              </w:rPr>
              <w:t>№</w:t>
            </w:r>
          </w:p>
        </w:tc>
        <w:tc>
          <w:tcPr>
            <w:tcW w:w="4394"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Наименование государственной программы, подпрограммы, ведомственной целевой программы, основного мероприятия, мероприятия</w:t>
            </w:r>
          </w:p>
        </w:tc>
        <w:tc>
          <w:tcPr>
            <w:tcW w:w="212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Ответственный исполнитель, соисполнитель, участники</w:t>
            </w:r>
          </w:p>
        </w:tc>
        <w:tc>
          <w:tcPr>
            <w:tcW w:w="3119" w:type="dxa"/>
            <w:gridSpan w:val="3"/>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Код бюджетной классификации</w:t>
            </w:r>
          </w:p>
        </w:tc>
        <w:tc>
          <w:tcPr>
            <w:tcW w:w="5103" w:type="dxa"/>
            <w:gridSpan w:val="4"/>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Расходы (тыс. рублей), годы</w:t>
            </w:r>
          </w:p>
        </w:tc>
      </w:tr>
      <w:tr w:rsidR="003D6696" w:rsidRPr="003D6696" w:rsidTr="0086116A">
        <w:trPr>
          <w:trHeight w:val="30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п/п</w:t>
            </w: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ГРБС</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РзПр</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ЦСР</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Всего</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2022</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2023</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2024</w:t>
            </w:r>
          </w:p>
        </w:tc>
      </w:tr>
      <w:tr w:rsidR="003D6696" w:rsidRPr="003D6696" w:rsidTr="0086116A">
        <w:trPr>
          <w:trHeight w:val="30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w:t>
            </w:r>
          </w:p>
        </w:tc>
        <w:tc>
          <w:tcPr>
            <w:tcW w:w="4394"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w:t>
            </w:r>
          </w:p>
        </w:tc>
        <w:tc>
          <w:tcPr>
            <w:tcW w:w="212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8</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w:t>
            </w:r>
          </w:p>
        </w:tc>
      </w:tr>
      <w:tr w:rsidR="003D6696" w:rsidRPr="003D6696" w:rsidTr="0086116A">
        <w:trPr>
          <w:trHeight w:val="590"/>
        </w:trPr>
        <w:tc>
          <w:tcPr>
            <w:tcW w:w="85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4394" w:type="dxa"/>
            <w:shd w:val="clear" w:color="auto" w:fill="auto"/>
            <w:vAlign w:val="center"/>
            <w:hideMark/>
          </w:tcPr>
          <w:p w:rsidR="003C4524" w:rsidRPr="003D6696" w:rsidRDefault="00E27950" w:rsidP="00E27950">
            <w:pPr>
              <w:jc w:val="left"/>
              <w:rPr>
                <w:rFonts w:eastAsia="Times New Roman"/>
                <w:sz w:val="20"/>
                <w:szCs w:val="20"/>
                <w:lang w:eastAsia="ru-RU"/>
              </w:rPr>
            </w:pPr>
            <w:r w:rsidRPr="003D6696">
              <w:rPr>
                <w:rFonts w:eastAsia="Times New Roman"/>
                <w:sz w:val="20"/>
                <w:szCs w:val="20"/>
                <w:lang w:eastAsia="ru-RU"/>
              </w:rPr>
              <w:t>«</w:t>
            </w:r>
            <w:r w:rsidR="003C4524" w:rsidRPr="003D6696">
              <w:rPr>
                <w:rFonts w:eastAsia="Times New Roman"/>
                <w:sz w:val="20"/>
                <w:szCs w:val="20"/>
                <w:lang w:eastAsia="ru-RU"/>
              </w:rPr>
              <w:t>Здравоохранение в Еврейской автономной области</w:t>
            </w:r>
            <w:r w:rsidRPr="003D6696">
              <w:rPr>
                <w:rFonts w:eastAsia="Times New Roman"/>
                <w:sz w:val="20"/>
                <w:szCs w:val="20"/>
                <w:lang w:eastAsia="ru-RU"/>
              </w:rPr>
              <w:t>»</w:t>
            </w:r>
            <w:r w:rsidR="003C4524" w:rsidRPr="003D6696">
              <w:rPr>
                <w:rFonts w:eastAsia="Times New Roman"/>
                <w:sz w:val="20"/>
                <w:szCs w:val="20"/>
                <w:lang w:eastAsia="ru-RU"/>
              </w:rPr>
              <w:t xml:space="preserve"> на 2022 - 2024 годы</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1300000000</w:t>
            </w:r>
          </w:p>
        </w:tc>
        <w:tc>
          <w:tcPr>
            <w:tcW w:w="1275" w:type="dxa"/>
            <w:shd w:val="clear" w:color="auto" w:fill="auto"/>
            <w:vAlign w:val="center"/>
            <w:hideMark/>
          </w:tcPr>
          <w:p w:rsidR="003C4524" w:rsidRPr="003D6696" w:rsidRDefault="0086116A" w:rsidP="003C4524">
            <w:pPr>
              <w:jc w:val="center"/>
              <w:rPr>
                <w:rFonts w:eastAsia="Times New Roman"/>
                <w:sz w:val="20"/>
                <w:szCs w:val="20"/>
                <w:lang w:eastAsia="ru-RU"/>
              </w:rPr>
            </w:pPr>
            <w:r w:rsidRPr="003D6696">
              <w:rPr>
                <w:rFonts w:eastAsia="Times New Roman"/>
                <w:sz w:val="20"/>
                <w:szCs w:val="20"/>
                <w:lang w:eastAsia="ru-RU"/>
              </w:rPr>
              <w:t>3914688,50</w:t>
            </w:r>
          </w:p>
        </w:tc>
        <w:tc>
          <w:tcPr>
            <w:tcW w:w="1276" w:type="dxa"/>
            <w:shd w:val="clear" w:color="auto" w:fill="auto"/>
            <w:vAlign w:val="center"/>
            <w:hideMark/>
          </w:tcPr>
          <w:p w:rsidR="003C4524" w:rsidRPr="003D6696" w:rsidRDefault="0086116A" w:rsidP="003C4524">
            <w:pPr>
              <w:jc w:val="center"/>
              <w:rPr>
                <w:rFonts w:eastAsia="Times New Roman"/>
                <w:sz w:val="20"/>
                <w:szCs w:val="20"/>
                <w:lang w:eastAsia="ru-RU"/>
              </w:rPr>
            </w:pPr>
            <w:r w:rsidRPr="003D6696">
              <w:rPr>
                <w:rFonts w:eastAsia="Times New Roman"/>
                <w:sz w:val="20"/>
                <w:szCs w:val="20"/>
                <w:lang w:eastAsia="ru-RU"/>
              </w:rPr>
              <w:t>1342345,70</w:t>
            </w:r>
          </w:p>
        </w:tc>
        <w:tc>
          <w:tcPr>
            <w:tcW w:w="1276" w:type="dxa"/>
            <w:shd w:val="clear" w:color="auto" w:fill="auto"/>
            <w:vAlign w:val="center"/>
            <w:hideMark/>
          </w:tcPr>
          <w:p w:rsidR="003C4524" w:rsidRPr="003D6696" w:rsidRDefault="0086116A" w:rsidP="003C4524">
            <w:pPr>
              <w:jc w:val="center"/>
              <w:rPr>
                <w:rFonts w:eastAsia="Times New Roman"/>
                <w:sz w:val="20"/>
                <w:szCs w:val="20"/>
                <w:lang w:eastAsia="ru-RU"/>
              </w:rPr>
            </w:pPr>
            <w:r w:rsidRPr="003D6696">
              <w:rPr>
                <w:rFonts w:eastAsia="Times New Roman"/>
                <w:sz w:val="20"/>
                <w:szCs w:val="20"/>
                <w:lang w:eastAsia="ru-RU"/>
              </w:rPr>
              <w:t>1132270,20</w:t>
            </w:r>
          </w:p>
        </w:tc>
        <w:tc>
          <w:tcPr>
            <w:tcW w:w="1276" w:type="dxa"/>
            <w:shd w:val="clear" w:color="auto" w:fill="auto"/>
            <w:vAlign w:val="center"/>
            <w:hideMark/>
          </w:tcPr>
          <w:p w:rsidR="003C4524" w:rsidRPr="003D6696" w:rsidRDefault="00B464A9" w:rsidP="003C4524">
            <w:pPr>
              <w:jc w:val="center"/>
              <w:rPr>
                <w:rFonts w:eastAsia="Times New Roman"/>
                <w:sz w:val="20"/>
                <w:szCs w:val="20"/>
                <w:lang w:eastAsia="ru-RU"/>
              </w:rPr>
            </w:pPr>
            <w:r w:rsidRPr="003D6696">
              <w:rPr>
                <w:rFonts w:eastAsia="Times New Roman"/>
                <w:sz w:val="20"/>
                <w:szCs w:val="20"/>
                <w:lang w:eastAsia="ru-RU"/>
              </w:rPr>
              <w:t>1440072,60</w:t>
            </w:r>
          </w:p>
        </w:tc>
      </w:tr>
      <w:tr w:rsidR="003D6696" w:rsidRPr="003D6696" w:rsidTr="0086116A">
        <w:trPr>
          <w:trHeight w:val="290"/>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Задача 1 "Профилактика заболеваний и формирование здорового образа жизни"</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39360,30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13120,10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13120,10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13120,10</w:t>
            </w:r>
          </w:p>
        </w:tc>
      </w:tr>
      <w:tr w:rsidR="003D6696" w:rsidRPr="003D6696" w:rsidTr="006F6401">
        <w:trPr>
          <w:trHeight w:val="2262"/>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 "Развитие системы медицинской профилактики неинфекционных заболеваний и формирования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 профилактика инфекционных заболеваний, включая иммунопрофилактику"</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1300100000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38796,60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12932,20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12932,20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12932,20</w:t>
            </w:r>
          </w:p>
        </w:tc>
      </w:tr>
      <w:tr w:rsidR="003D6696" w:rsidRPr="003D6696" w:rsidTr="006F6401">
        <w:trPr>
          <w:trHeight w:val="1484"/>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lastRenderedPageBreak/>
              <w:t>1.1.1.1</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Центра медицинской профилактики и отделения спортивной медицины, кабинета медико-социальной помощи и антирабического центра</w:t>
            </w:r>
            <w:r w:rsidR="007E4D7A" w:rsidRPr="003D6696">
              <w:rPr>
                <w:rFonts w:eastAsia="Times New Roman"/>
                <w:sz w:val="20"/>
                <w:szCs w:val="20"/>
                <w:lang w:eastAsia="ru-RU"/>
              </w:rPr>
              <w:t xml:space="preserve"> ОГБУЗ "Областная больница"</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1300100590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7209,15</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2403,05</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2403,05</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2403,05</w:t>
            </w:r>
          </w:p>
        </w:tc>
      </w:tr>
      <w:tr w:rsidR="003D6696" w:rsidRPr="003D6696" w:rsidTr="006F6401">
        <w:trPr>
          <w:trHeight w:val="3230"/>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1.1.1.2</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Профилактика инфекционных заболеваний, включая иммунопрофилактику (приобретение вакцин)</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областные государственные учреждения, функции и полномочия учредителя которых осуществляет управление здравоохранения правительства области</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1300185310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30460,20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10153,40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10153,40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10153,40</w:t>
            </w:r>
          </w:p>
        </w:tc>
      </w:tr>
      <w:tr w:rsidR="003D6696" w:rsidRPr="003D6696" w:rsidTr="006F6401">
        <w:trPr>
          <w:trHeight w:val="3230"/>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1.1.1.2.1</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Профилактика инфекционных заболеваний, включая иммунопрофилактику (приобретение вакцин)</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областные государственные учреждения, функции и полномочия учредителя которых осуществляет управление здравоохранения правительства области</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1300185310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27209,84</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6903,04</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10153,40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10153,40</w:t>
            </w:r>
          </w:p>
        </w:tc>
      </w:tr>
      <w:tr w:rsidR="003D6696" w:rsidRPr="003D6696" w:rsidTr="0086116A">
        <w:trPr>
          <w:trHeight w:val="58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1.1.1.2.2</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Погашение кредиторской задолженности по профилактике инфекционных заболеваний, включая иммунопрофилактику (приобретение вакцин)</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1300185310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3250,36</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3250,36</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86116A">
        <w:trPr>
          <w:trHeight w:val="175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областные государственные учреждения, функции и полномочия учредителя которых осуществляет управление здравоохранения правительства области</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58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lastRenderedPageBreak/>
              <w:t>1.1.1.3</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кабинетов профпатологии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1300100590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1127,25</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375,75</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375,75</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375,75</w:t>
            </w:r>
          </w:p>
        </w:tc>
      </w:tr>
      <w:tr w:rsidR="003D6696" w:rsidRPr="003D6696" w:rsidTr="0086116A">
        <w:trPr>
          <w:trHeight w:val="68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 ОГБУЗ "Николаевская РБ",</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87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"Николаевская РБ", ОГБУЗ "Смидовичская РБ"</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"Смидовичская РБ"</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58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1.1.1.3.1</w:t>
            </w:r>
          </w:p>
        </w:tc>
        <w:tc>
          <w:tcPr>
            <w:tcW w:w="4394"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кабинетов профпатологии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1300100590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633,15</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211,05</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211,05</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211,05</w:t>
            </w:r>
          </w:p>
        </w:tc>
      </w:tr>
      <w:tr w:rsidR="003D6696" w:rsidRPr="003D6696" w:rsidTr="006F6401">
        <w:trPr>
          <w:trHeight w:val="562"/>
        </w:trPr>
        <w:tc>
          <w:tcPr>
            <w:tcW w:w="85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4394"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w:t>
            </w:r>
          </w:p>
        </w:tc>
        <w:tc>
          <w:tcPr>
            <w:tcW w:w="99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851"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5"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r>
      <w:tr w:rsidR="003D6696" w:rsidRPr="003D6696" w:rsidTr="0086116A">
        <w:trPr>
          <w:trHeight w:val="58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1.1.1.3.2</w:t>
            </w:r>
          </w:p>
        </w:tc>
        <w:tc>
          <w:tcPr>
            <w:tcW w:w="4394"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кабинетов профпатологии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1300100590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263,40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87,80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87,80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87,80</w:t>
            </w:r>
          </w:p>
        </w:tc>
      </w:tr>
      <w:tr w:rsidR="003D6696" w:rsidRPr="003D6696" w:rsidTr="006F6401">
        <w:trPr>
          <w:trHeight w:val="589"/>
        </w:trPr>
        <w:tc>
          <w:tcPr>
            <w:tcW w:w="85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4394"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"Смидовичская РБ"</w:t>
            </w:r>
          </w:p>
        </w:tc>
        <w:tc>
          <w:tcPr>
            <w:tcW w:w="99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851"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5"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r>
      <w:tr w:rsidR="003D6696" w:rsidRPr="003D6696" w:rsidTr="0086116A">
        <w:trPr>
          <w:trHeight w:val="114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1.1.1.3.3</w:t>
            </w:r>
          </w:p>
        </w:tc>
        <w:tc>
          <w:tcPr>
            <w:tcW w:w="4394"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кабинетов профпатологии</w:t>
            </w:r>
          </w:p>
        </w:tc>
        <w:tc>
          <w:tcPr>
            <w:tcW w:w="212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 xml:space="preserve">Департамент здравоохранения правительства области, ОГБУЗ </w:t>
            </w:r>
            <w:r w:rsidRPr="003D6696">
              <w:rPr>
                <w:rFonts w:eastAsia="Times New Roman"/>
                <w:sz w:val="20"/>
                <w:szCs w:val="20"/>
                <w:lang w:eastAsia="ru-RU"/>
              </w:rPr>
              <w:lastRenderedPageBreak/>
              <w:t>"Николаевская РБ"</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lastRenderedPageBreak/>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1300100590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230,70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76,90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76,90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76,90</w:t>
            </w:r>
          </w:p>
        </w:tc>
      </w:tr>
      <w:tr w:rsidR="003D6696" w:rsidRPr="003D6696" w:rsidTr="0086116A">
        <w:trPr>
          <w:trHeight w:val="48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6F6401">
        <w:trPr>
          <w:trHeight w:val="23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6F6401">
        <w:trPr>
          <w:trHeight w:val="1554"/>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1.1.2</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Региональный проект Еврейской автономной области "Борьба с сердечно-сосудистыми заболеваниями"</w:t>
            </w:r>
          </w:p>
        </w:tc>
        <w:tc>
          <w:tcPr>
            <w:tcW w:w="212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r w:rsidRPr="003D6696">
              <w:rPr>
                <w:rFonts w:eastAsia="Times New Roman"/>
                <w:sz w:val="20"/>
                <w:szCs w:val="20"/>
                <w:lang w:eastAsia="ru-RU"/>
              </w:rPr>
              <w:br/>
              <w:t>ОГБУЗ "Областная больница", ОГБУЗ "Валдгеймская центральная районная больница", ОГБУЗ "Октябрьская центральная районная больница", ОГБУЗ "Ленинская центральная районная больница", ОГБУЗ "Николаевская районная больница", ОГБУЗ "Облученская районная больница", ОГБУЗ "Смидовичская районная больница", ОГБУЗ "Теплоозерская центральная районная больница"</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130N200000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563,70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187,90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187,90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187,90</w:t>
            </w:r>
          </w:p>
        </w:tc>
      </w:tr>
      <w:tr w:rsidR="003D6696" w:rsidRPr="003D6696" w:rsidTr="0086116A">
        <w:trPr>
          <w:trHeight w:val="58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1.1.2.1</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130N255860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563,70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187,90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187,90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187,90</w:t>
            </w:r>
          </w:p>
        </w:tc>
      </w:tr>
      <w:tr w:rsidR="003D6696" w:rsidRPr="003D6696" w:rsidTr="006F6401">
        <w:trPr>
          <w:trHeight w:val="987"/>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xml:space="preserve">ОГБУЗ "Областная больница", ОГБУЗ "Валдгеймская центральная районная больница", ОГБУЗ "Октябрьская центральная районная </w:t>
            </w:r>
            <w:r w:rsidRPr="003D6696">
              <w:rPr>
                <w:rFonts w:eastAsia="Times New Roman"/>
                <w:sz w:val="20"/>
                <w:szCs w:val="20"/>
                <w:lang w:eastAsia="ru-RU"/>
              </w:rPr>
              <w:lastRenderedPageBreak/>
              <w:t>больница", ОГБУЗ "Ленинская центральная районная больница", ОГБУЗ "Николаевская районная больница", ОГБУЗ "Облученская районная больница", ОГБУЗ "Смидовичская районная больница", ОГБУЗ "Теплоозерская центральная районная больница"</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300"/>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lastRenderedPageBreak/>
              <w:t>Задача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275" w:type="dxa"/>
            <w:shd w:val="clear" w:color="auto" w:fill="auto"/>
            <w:vAlign w:val="center"/>
            <w:hideMark/>
          </w:tcPr>
          <w:p w:rsidR="003C4524" w:rsidRPr="003D6696" w:rsidRDefault="00E27950" w:rsidP="00F10BC1">
            <w:pPr>
              <w:jc w:val="center"/>
              <w:rPr>
                <w:rFonts w:eastAsia="Times New Roman"/>
                <w:sz w:val="20"/>
                <w:szCs w:val="20"/>
                <w:lang w:eastAsia="ru-RU"/>
              </w:rPr>
            </w:pPr>
            <w:r w:rsidRPr="003D6696">
              <w:rPr>
                <w:rFonts w:eastAsia="Times New Roman"/>
                <w:sz w:val="20"/>
                <w:szCs w:val="20"/>
                <w:lang w:eastAsia="ru-RU"/>
              </w:rPr>
              <w:t>13534</w:t>
            </w:r>
            <w:r w:rsidR="00F10BC1" w:rsidRPr="003D6696">
              <w:rPr>
                <w:rFonts w:eastAsia="Times New Roman"/>
                <w:sz w:val="20"/>
                <w:szCs w:val="20"/>
                <w:lang w:eastAsia="ru-RU"/>
              </w:rPr>
              <w:t>9</w:t>
            </w:r>
            <w:r w:rsidRPr="003D6696">
              <w:rPr>
                <w:rFonts w:eastAsia="Times New Roman"/>
                <w:sz w:val="20"/>
                <w:szCs w:val="20"/>
                <w:lang w:eastAsia="ru-RU"/>
              </w:rPr>
              <w:t>2,90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451006,60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450977,40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451508,90</w:t>
            </w:r>
          </w:p>
        </w:tc>
      </w:tr>
      <w:tr w:rsidR="003D6696" w:rsidRPr="003D6696" w:rsidTr="0086116A">
        <w:trPr>
          <w:trHeight w:val="59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 "Развитие высокотехнологичной медицинской помощи"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1300200000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6832,20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2277,40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2277,40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2277,40</w:t>
            </w:r>
          </w:p>
        </w:tc>
      </w:tr>
      <w:tr w:rsidR="003D6696" w:rsidRPr="003D6696" w:rsidTr="0086116A">
        <w:trPr>
          <w:trHeight w:val="102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1.2.1.1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Возмещение стоимости проезда до места лечения и обратно гражданам, проживающим на территории ЕАО</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1003</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1300206230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6832,20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2277,40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2277,40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2277,40</w:t>
            </w:r>
          </w:p>
        </w:tc>
      </w:tr>
      <w:tr w:rsidR="003D6696" w:rsidRPr="003D6696" w:rsidTr="0086116A">
        <w:trPr>
          <w:trHeight w:val="117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1.2.2</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2</w:t>
            </w:r>
            <w:r w:rsidRPr="003D6696">
              <w:rPr>
                <w:rFonts w:eastAsia="Times New Roman"/>
                <w:sz w:val="20"/>
                <w:szCs w:val="20"/>
                <w:lang w:eastAsia="ru-RU"/>
              </w:rPr>
              <w:br/>
              <w:t>"Совершенствование системы оказания медицинской помощи больным туберкулезом"</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right"/>
              <w:rPr>
                <w:rFonts w:eastAsia="Times New Roman"/>
                <w:sz w:val="20"/>
                <w:szCs w:val="20"/>
                <w:lang w:eastAsia="ru-RU"/>
              </w:rPr>
            </w:pPr>
            <w:r w:rsidRPr="003D6696">
              <w:rPr>
                <w:rFonts w:eastAsia="Times New Roman"/>
                <w:sz w:val="20"/>
                <w:szCs w:val="20"/>
                <w:lang w:eastAsia="ru-RU"/>
              </w:rPr>
              <w:t>1300300000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439384,80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146461,60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146461,60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146461,60</w:t>
            </w:r>
          </w:p>
        </w:tc>
      </w:tr>
      <w:tr w:rsidR="003D6696" w:rsidRPr="003D6696" w:rsidTr="0086116A">
        <w:trPr>
          <w:trHeight w:val="73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1.2.2.1</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ОГКУЗ "Противотуберкулезный диспансер"</w:t>
            </w:r>
          </w:p>
        </w:tc>
        <w:tc>
          <w:tcPr>
            <w:tcW w:w="212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bottom"/>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1300300590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411567,30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137189,10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137189,10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137189,10</w:t>
            </w:r>
          </w:p>
        </w:tc>
      </w:tr>
      <w:tr w:rsidR="003D6696" w:rsidRPr="003D6696" w:rsidTr="0086116A">
        <w:trPr>
          <w:trHeight w:val="67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ОГКУЗ "Противотуберкулезный диспансер"</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30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shd w:val="clear" w:color="auto" w:fill="auto"/>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0903</w:t>
            </w: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58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lastRenderedPageBreak/>
              <w:t>1.2.2.2</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Меры по оказанию медицинской помощи гражданам, больным туберкулезом, за пределами области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1300348530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27817,50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9272,50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9272,50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9272,50</w:t>
            </w:r>
          </w:p>
        </w:tc>
      </w:tr>
      <w:tr w:rsidR="003D6696" w:rsidRPr="003D6696" w:rsidTr="0086116A">
        <w:trPr>
          <w:trHeight w:val="5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ОГКУЗ "Противотуберкулезный диспансер"</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146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1.2.3</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3 "Совершенствование системы оказания медицинской помощи больным с психическими расстройствами и наркологическими заболеваниями"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1300400000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527853,60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175951,20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175951,20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175951,20</w:t>
            </w:r>
          </w:p>
        </w:tc>
      </w:tr>
      <w:tr w:rsidR="003D6696" w:rsidRPr="003D6696" w:rsidTr="0086116A">
        <w:trPr>
          <w:trHeight w:val="150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1.2.3.1</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"Психиатрическая больница"</w:t>
            </w:r>
          </w:p>
        </w:tc>
        <w:tc>
          <w:tcPr>
            <w:tcW w:w="212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r w:rsidRPr="003D6696">
              <w:rPr>
                <w:rFonts w:eastAsia="Times New Roman"/>
                <w:sz w:val="20"/>
                <w:szCs w:val="20"/>
                <w:lang w:eastAsia="ru-RU"/>
              </w:rPr>
              <w:br/>
              <w:t>ОГБУЗ "Психиатрическая больница"</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0901</w:t>
            </w:r>
            <w:r w:rsidRPr="003D6696">
              <w:rPr>
                <w:rFonts w:eastAsia="Times New Roman"/>
                <w:sz w:val="20"/>
                <w:szCs w:val="20"/>
                <w:lang w:eastAsia="ru-RU"/>
              </w:rPr>
              <w:br/>
              <w:t>0902</w:t>
            </w:r>
            <w:r w:rsidRPr="003D6696">
              <w:rPr>
                <w:rFonts w:eastAsia="Times New Roman"/>
                <w:sz w:val="20"/>
                <w:szCs w:val="20"/>
                <w:lang w:eastAsia="ru-RU"/>
              </w:rPr>
              <w:br/>
              <w:t>0903</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1300400590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527853,60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175951,20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175951,20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175951,20</w:t>
            </w:r>
          </w:p>
        </w:tc>
      </w:tr>
      <w:tr w:rsidR="003D6696" w:rsidRPr="003D6696" w:rsidTr="006F6401">
        <w:trPr>
          <w:trHeight w:val="23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117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1.2.4</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4 "Совершенствование оказания скорой, в том числе скорой специализированной, медицинской помощи"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1300500000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15931,50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5310,50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5310,50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5310,50</w:t>
            </w:r>
          </w:p>
        </w:tc>
      </w:tr>
      <w:tr w:rsidR="003D6696" w:rsidRPr="003D6696" w:rsidTr="006F6401">
        <w:trPr>
          <w:trHeight w:val="2080"/>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1.2.4.1</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"Станция скорой медицинской помощи"</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 ОГБУЗ "Станция скорой медицинской помощи"</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1300500590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15931,50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5310,50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5310,50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5310,50</w:t>
            </w:r>
          </w:p>
        </w:tc>
      </w:tr>
      <w:tr w:rsidR="003D6696" w:rsidRPr="003D6696" w:rsidTr="0086116A">
        <w:trPr>
          <w:trHeight w:val="114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1.2.5</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5 "Развитие службы крови"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1300600000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152234,40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50744,80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50744,80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50744,80</w:t>
            </w:r>
          </w:p>
        </w:tc>
      </w:tr>
      <w:tr w:rsidR="003D6696" w:rsidRPr="003D6696" w:rsidTr="006F6401">
        <w:trPr>
          <w:trHeight w:val="1412"/>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lastRenderedPageBreak/>
              <w:t>1.2.5.1</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"Станция переливания крови"</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"Станция переливания крови"</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0906</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1300600590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152234,40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50744,80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50744,80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50744,80</w:t>
            </w:r>
          </w:p>
        </w:tc>
      </w:tr>
      <w:tr w:rsidR="003D6696" w:rsidRPr="003D6696" w:rsidTr="0086116A">
        <w:trPr>
          <w:trHeight w:val="70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1.2.6</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6 "Развитие иных специализированных видов медицинской помощи взрослому населению"</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1300700000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208561,80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69520,60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69520,60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69520,60</w:t>
            </w:r>
          </w:p>
        </w:tc>
      </w:tr>
      <w:tr w:rsidR="003D6696" w:rsidRPr="003D6696" w:rsidTr="006F6401">
        <w:trPr>
          <w:trHeight w:val="1757"/>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1.2.6.1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"Кожно-венерологический диспансер"</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"Кожно-венерологический диспансер"</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0901</w:t>
            </w:r>
            <w:r w:rsidRPr="003D6696">
              <w:rPr>
                <w:rFonts w:eastAsia="Times New Roman"/>
                <w:sz w:val="20"/>
                <w:szCs w:val="20"/>
                <w:lang w:eastAsia="ru-RU"/>
              </w:rPr>
              <w:br/>
              <w:t>0902</w:t>
            </w:r>
            <w:r w:rsidRPr="003D6696">
              <w:rPr>
                <w:rFonts w:eastAsia="Times New Roman"/>
                <w:sz w:val="20"/>
                <w:szCs w:val="20"/>
                <w:lang w:eastAsia="ru-RU"/>
              </w:rPr>
              <w:br/>
              <w:t>0903</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1300700590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44408,70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14802,90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14802,90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14802,90</w:t>
            </w:r>
          </w:p>
        </w:tc>
      </w:tr>
      <w:tr w:rsidR="003D6696" w:rsidRPr="003D6696" w:rsidTr="0086116A">
        <w:trPr>
          <w:trHeight w:val="1633"/>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1.2.6.2</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(выполнение работ) ОГБУЗ "Бюро судебно-медицинской экспертизы" - проведение судебно-медицинских экспертиз</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"Бюро судебно-медицинской экспертизы"</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1300700590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114000,30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38000,10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38000,10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38000,10</w:t>
            </w:r>
          </w:p>
        </w:tc>
      </w:tr>
      <w:tr w:rsidR="003D6696" w:rsidRPr="003D6696" w:rsidTr="0086116A">
        <w:trPr>
          <w:trHeight w:val="116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1.2.6.3</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Медицинская помощь при заболеваниях, включенных в базовую программу ОМС, гражданам РФ, не идентифицированным и не застрахованным в системе ОМС</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1300700590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3054,30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1018,10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1018,10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1018,10</w:t>
            </w:r>
          </w:p>
        </w:tc>
      </w:tr>
      <w:tr w:rsidR="003D6696" w:rsidRPr="003D6696" w:rsidTr="006F6401">
        <w:trPr>
          <w:trHeight w:val="575"/>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58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1.2.6.4</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ОГКУЗ "Центр профилактики и борьбы со СПИД"</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1300700590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47098,50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15699,50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15699,50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15699,50</w:t>
            </w:r>
          </w:p>
        </w:tc>
      </w:tr>
      <w:tr w:rsidR="003D6696" w:rsidRPr="003D6696" w:rsidTr="0086116A">
        <w:trPr>
          <w:trHeight w:val="5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ОГКУЗ "Центр профилактики и борьбы со СПИД"</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6F6401">
        <w:trPr>
          <w:trHeight w:val="1129"/>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lastRenderedPageBreak/>
              <w:t>1.2.6.5</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Реализация мероприятий по созданию и организации работы единой службы оперативной помощи гражданам по номеру "122"</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130D253540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86116A">
        <w:trPr>
          <w:trHeight w:val="175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1.2.7</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7 "Совершенствование системы оказания медицинской помощи больным прочими заболеваниям"</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r w:rsidRPr="003D6696">
              <w:rPr>
                <w:rFonts w:eastAsia="Times New Roman"/>
                <w:sz w:val="20"/>
                <w:szCs w:val="20"/>
                <w:lang w:eastAsia="ru-RU"/>
              </w:rPr>
              <w:br/>
              <w:t>ОГКУЗ "Центр профилактики и борьбы со СПИД",</w:t>
            </w:r>
            <w:r w:rsidRPr="003D6696">
              <w:rPr>
                <w:rFonts w:eastAsia="Times New Roman"/>
                <w:sz w:val="20"/>
                <w:szCs w:val="20"/>
                <w:lang w:eastAsia="ru-RU"/>
              </w:rPr>
              <w:br/>
              <w:t>ОГКУЗ "Противотуберкулезный диспансер"</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1302100000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1310,40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436,80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436,80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436,80</w:t>
            </w:r>
          </w:p>
        </w:tc>
      </w:tr>
      <w:tr w:rsidR="003D6696" w:rsidRPr="003D6696" w:rsidTr="0086116A">
        <w:trPr>
          <w:trHeight w:val="29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1.2.7.1</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w:t>
            </w:r>
          </w:p>
        </w:tc>
        <w:tc>
          <w:tcPr>
            <w:tcW w:w="2126"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ОГБУЗ "Центр профилактики и борьбы со СПИД"</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13021R2020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163,80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54,60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54,60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54,60</w:t>
            </w:r>
          </w:p>
        </w:tc>
      </w:tr>
      <w:tr w:rsidR="003D6696" w:rsidRPr="003D6696" w:rsidTr="0086116A">
        <w:trPr>
          <w:trHeight w:val="66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29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1.2.7.2</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в соответствии с перечнем, утвержденным Министерством здравоохранения Российской Федерации</w:t>
            </w:r>
          </w:p>
        </w:tc>
        <w:tc>
          <w:tcPr>
            <w:tcW w:w="212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ОГБУЗ "Центр профилактики и борьбы со СПИД"</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13021R2020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350,70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116,90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116,90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116,90</w:t>
            </w:r>
          </w:p>
        </w:tc>
      </w:tr>
      <w:tr w:rsidR="003D6696" w:rsidRPr="003D6696" w:rsidTr="0086116A">
        <w:trPr>
          <w:trHeight w:val="182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6F6401">
        <w:trPr>
          <w:trHeight w:val="1412"/>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1.2.7.3</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xml:space="preserve">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w:t>
            </w:r>
            <w:r w:rsidRPr="003D6696">
              <w:rPr>
                <w:rFonts w:eastAsia="Times New Roman"/>
                <w:sz w:val="20"/>
                <w:szCs w:val="20"/>
                <w:lang w:eastAsia="ru-RU"/>
              </w:rPr>
              <w:lastRenderedPageBreak/>
              <w:t>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212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lastRenderedPageBreak/>
              <w:t>ОГКУЗ "Противотуберкулезный диспансер"</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13021R2020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795,90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265,30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265,30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265,30</w:t>
            </w:r>
          </w:p>
        </w:tc>
      </w:tr>
      <w:tr w:rsidR="003D6696" w:rsidRPr="003D6696" w:rsidTr="0086116A">
        <w:trPr>
          <w:trHeight w:val="30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88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lastRenderedPageBreak/>
              <w:t>1.2.8.</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Региональный проект Еврейской автономной области "Развитие первичной медико-санитарной помощи"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130N100000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894,50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303,70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274,50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316,30</w:t>
            </w:r>
          </w:p>
        </w:tc>
      </w:tr>
      <w:tr w:rsidR="003D6696" w:rsidRPr="003D6696" w:rsidTr="006F6401">
        <w:trPr>
          <w:trHeight w:val="1484"/>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1.2.8.1</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Обеспечение закупки авиационных работ органами государственной власти субъектов РФ в целях оказания медицинской помощи</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"Станция скорой медицинской помощи"</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0904</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130N155540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894,50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303,70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274,50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316,30</w:t>
            </w:r>
          </w:p>
        </w:tc>
      </w:tr>
      <w:tr w:rsidR="003D6696" w:rsidRPr="003D6696" w:rsidTr="006F6401">
        <w:trPr>
          <w:trHeight w:val="101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1.2.9.</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9</w:t>
            </w:r>
            <w:r w:rsidRPr="003D6696">
              <w:rPr>
                <w:rFonts w:eastAsia="Times New Roman"/>
                <w:sz w:val="20"/>
                <w:szCs w:val="20"/>
                <w:lang w:eastAsia="ru-RU"/>
              </w:rPr>
              <w:br/>
              <w:t>Региональный проект Еврейской автономной области "Борьба с онкологическими заболеваниями"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E27950">
            <w:pPr>
              <w:jc w:val="center"/>
              <w:rPr>
                <w:rFonts w:eastAsia="Times New Roman"/>
                <w:sz w:val="20"/>
                <w:szCs w:val="20"/>
                <w:lang w:eastAsia="ru-RU"/>
              </w:rPr>
            </w:pPr>
            <w:r w:rsidRPr="003D6696">
              <w:rPr>
                <w:rFonts w:eastAsia="Times New Roman"/>
                <w:sz w:val="20"/>
                <w:szCs w:val="20"/>
                <w:lang w:eastAsia="ru-RU"/>
              </w:rPr>
              <w:t>130N</w:t>
            </w:r>
            <w:r w:rsidR="00E27950" w:rsidRPr="003D6696">
              <w:rPr>
                <w:rFonts w:eastAsia="Times New Roman"/>
                <w:sz w:val="20"/>
                <w:szCs w:val="20"/>
                <w:lang w:eastAsia="ru-RU"/>
              </w:rPr>
              <w:t>3</w:t>
            </w:r>
            <w:r w:rsidRPr="003D6696">
              <w:rPr>
                <w:rFonts w:eastAsia="Times New Roman"/>
                <w:sz w:val="20"/>
                <w:szCs w:val="20"/>
                <w:lang w:eastAsia="ru-RU"/>
              </w:rPr>
              <w:t>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120,30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120,30</w:t>
            </w:r>
          </w:p>
        </w:tc>
      </w:tr>
      <w:tr w:rsidR="003D6696" w:rsidRPr="003D6696" w:rsidTr="0086116A">
        <w:trPr>
          <w:trHeight w:val="94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1.2.9.1</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130N351900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120,30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120,30</w:t>
            </w:r>
          </w:p>
        </w:tc>
      </w:tr>
      <w:tr w:rsidR="003D6696" w:rsidRPr="003D6696" w:rsidTr="0086116A">
        <w:trPr>
          <w:trHeight w:val="137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"Онкологический диспансер"</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117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lastRenderedPageBreak/>
              <w:t>1.2.10.</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10</w:t>
            </w:r>
            <w:r w:rsidRPr="003D6696">
              <w:rPr>
                <w:rFonts w:eastAsia="Times New Roman"/>
                <w:sz w:val="20"/>
                <w:szCs w:val="20"/>
                <w:lang w:eastAsia="ru-RU"/>
              </w:rPr>
              <w:br/>
              <w:t>Региональный проект Еврейской автономной области "Борьба с сердечно-сосудистыми заболеваниями"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213ED5">
            <w:pPr>
              <w:jc w:val="center"/>
              <w:rPr>
                <w:rFonts w:eastAsia="Times New Roman"/>
                <w:sz w:val="20"/>
                <w:szCs w:val="20"/>
                <w:lang w:eastAsia="ru-RU"/>
              </w:rPr>
            </w:pPr>
            <w:r w:rsidRPr="003D6696">
              <w:rPr>
                <w:rFonts w:eastAsia="Times New Roman"/>
                <w:sz w:val="20"/>
                <w:szCs w:val="20"/>
                <w:lang w:eastAsia="ru-RU"/>
              </w:rPr>
              <w:t>130N</w:t>
            </w:r>
            <w:r w:rsidR="00213ED5" w:rsidRPr="003D6696">
              <w:rPr>
                <w:rFonts w:eastAsia="Times New Roman"/>
                <w:sz w:val="20"/>
                <w:szCs w:val="20"/>
                <w:lang w:eastAsia="ru-RU"/>
              </w:rPr>
              <w:t>2</w:t>
            </w:r>
            <w:r w:rsidRPr="003D6696">
              <w:rPr>
                <w:rFonts w:eastAsia="Times New Roman"/>
                <w:sz w:val="20"/>
                <w:szCs w:val="20"/>
                <w:lang w:eastAsia="ru-RU"/>
              </w:rPr>
              <w:t>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369,40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369,40</w:t>
            </w:r>
          </w:p>
        </w:tc>
      </w:tr>
      <w:tr w:rsidR="003D6696" w:rsidRPr="003D6696" w:rsidTr="006F6401">
        <w:trPr>
          <w:trHeight w:val="1390"/>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1.2.10.1</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Оснащение оборудованием региональных сосудистых центров и первичных сосудистых отделений</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130N251920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369,40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369,40</w:t>
            </w:r>
          </w:p>
        </w:tc>
      </w:tr>
      <w:tr w:rsidR="003D6696" w:rsidRPr="003D6696" w:rsidTr="0086116A">
        <w:trPr>
          <w:trHeight w:val="563"/>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Задача 3 "Охрана здоровья матери и ребенка"</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227607,30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75869,10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75869,10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75869,10</w:t>
            </w:r>
          </w:p>
        </w:tc>
      </w:tr>
      <w:tr w:rsidR="003D6696" w:rsidRPr="003D6696" w:rsidTr="0086116A">
        <w:trPr>
          <w:trHeight w:val="88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 "Создание условий для оказания доступной и качественной медицинской помощи женщинам и детям"</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1300800000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214707,30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71569,10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71569,10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71569,10</w:t>
            </w:r>
          </w:p>
        </w:tc>
      </w:tr>
      <w:tr w:rsidR="003D6696" w:rsidRPr="003D6696" w:rsidTr="006F6401">
        <w:trPr>
          <w:trHeight w:val="1670"/>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1.3.1.1</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ОГКУЗ "Дом ребенка специализированный"</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ОГКУЗ "Дом ребенка специализированный"</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1300800590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214707,30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71569,10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71569,10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71569,10</w:t>
            </w:r>
          </w:p>
        </w:tc>
      </w:tr>
      <w:tr w:rsidR="003D6696" w:rsidRPr="003D6696" w:rsidTr="00F10BC1">
        <w:trPr>
          <w:trHeight w:val="1466"/>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1.3.2</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Основное мероприятие 2 "Совершенствование и развитие пренатальной (дородовой) диагностики нарушения развития ребенка и неонатального скрининга"</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w:t>
            </w:r>
          </w:p>
        </w:tc>
        <w:tc>
          <w:tcPr>
            <w:tcW w:w="992"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1300900000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12900,00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4300,00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4300,00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4300,00</w:t>
            </w:r>
          </w:p>
        </w:tc>
      </w:tr>
      <w:tr w:rsidR="003D6696" w:rsidRPr="003D6696" w:rsidTr="006F6401">
        <w:trPr>
          <w:trHeight w:val="2020"/>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1.3.2.1</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Обеспечение обследования новорожденных детей на наследственные заболевания (неонатальный скрининг), обследование беременных женщин: пренатальная (дородовая) диагностика нарушений развития ребенка</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1300970720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12900,00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4300,00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4300,00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4300,00</w:t>
            </w:r>
          </w:p>
        </w:tc>
      </w:tr>
      <w:tr w:rsidR="003D6696" w:rsidRPr="003D6696" w:rsidTr="0086116A">
        <w:trPr>
          <w:trHeight w:val="300"/>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lastRenderedPageBreak/>
              <w:t>Задача 4 "Развитие медицинской реабилитации и санаторно-курортного лечения, в том числе детей"</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5654,70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1884,90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1884,90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1884,90</w:t>
            </w:r>
          </w:p>
        </w:tc>
      </w:tr>
      <w:tr w:rsidR="003D6696" w:rsidRPr="003D6696" w:rsidTr="0086116A">
        <w:trPr>
          <w:trHeight w:val="133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1.4.1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 "Реализация комплекса мероприятий по развитию медицинской реабилитации и санаторно-курортного лечения, в том числе детей"</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1301000000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5654,70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1884,90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1884,90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1884,90</w:t>
            </w:r>
          </w:p>
        </w:tc>
      </w:tr>
      <w:tr w:rsidR="003D6696" w:rsidRPr="003D6696" w:rsidTr="0086116A">
        <w:trPr>
          <w:trHeight w:val="117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1.4.1.1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Санаторное оздоровление детей, страдающих различными хроническими заболеваниями, состоящих на учете в лечебном учреждении области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0707</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1301070650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5654,70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1884,90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1884,90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1884,90</w:t>
            </w:r>
          </w:p>
        </w:tc>
      </w:tr>
      <w:tr w:rsidR="003D6696" w:rsidRPr="003D6696" w:rsidTr="0086116A">
        <w:trPr>
          <w:trHeight w:val="300"/>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Задача 5 "Обеспечение системы здравоохранения высококвалифицированными кадрами, повышение престижа медицинских специальностей"</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199048,90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66160,10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66491,30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66397,50</w:t>
            </w:r>
          </w:p>
        </w:tc>
      </w:tr>
      <w:tr w:rsidR="003D6696" w:rsidRPr="003D6696" w:rsidTr="0086116A">
        <w:trPr>
          <w:trHeight w:val="88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 "Организация кадрового обеспечения областных государственных учреждений"</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1301100000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147324,40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49118,60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49149,80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49056,00</w:t>
            </w:r>
          </w:p>
        </w:tc>
      </w:tr>
      <w:tr w:rsidR="003D6696" w:rsidRPr="003D6696" w:rsidTr="007728BE">
        <w:trPr>
          <w:trHeight w:val="1713"/>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1.5.1.1</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ОГПОБУ "Биробиджанский медицинский колледж"</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ОГПОБУ "Биробиджанский медицинский колледж"</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0704</w:t>
            </w:r>
            <w:r w:rsidRPr="003D6696">
              <w:rPr>
                <w:rFonts w:eastAsia="Times New Roman"/>
                <w:sz w:val="20"/>
                <w:szCs w:val="20"/>
                <w:lang w:eastAsia="ru-RU"/>
              </w:rPr>
              <w:br/>
              <w:t>0705</w:t>
            </w:r>
            <w:r w:rsidRPr="003D6696">
              <w:rPr>
                <w:rFonts w:eastAsia="Times New Roman"/>
                <w:sz w:val="20"/>
                <w:szCs w:val="20"/>
                <w:lang w:eastAsia="ru-RU"/>
              </w:rPr>
              <w:br/>
              <w:t>1004</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1301100590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135024,40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45018,60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45049,80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44956,00</w:t>
            </w:r>
          </w:p>
        </w:tc>
      </w:tr>
      <w:tr w:rsidR="003D6696" w:rsidRPr="003D6696" w:rsidTr="0086116A">
        <w:trPr>
          <w:trHeight w:val="177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1.5.1.2</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Выплата стипендий студентам, интернам и ординаторам, обучающимся в медицинских государственных образовательных организациях высшего образования, зачисленным по целевому набору для Еврейской автономной области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ОГПОБУ "Биробиджанский медицинский колледж"</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1301109270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12000,00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4000,00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4000,00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4000,00</w:t>
            </w:r>
          </w:p>
        </w:tc>
      </w:tr>
      <w:tr w:rsidR="003D6696" w:rsidRPr="003D6696" w:rsidTr="0086116A">
        <w:trPr>
          <w:trHeight w:val="95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1.5.1.3</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Социальная поддержка педагогических работников ОГПОБУ "Биробиджанский медицинский колледж"</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1003</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1301186280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100,00</w:t>
            </w:r>
          </w:p>
        </w:tc>
      </w:tr>
      <w:tr w:rsidR="003D6696" w:rsidRPr="003D6696" w:rsidTr="0086116A">
        <w:trPr>
          <w:trHeight w:val="5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xml:space="preserve">ОГПОБУ "Биробиджанский </w:t>
            </w:r>
            <w:r w:rsidRPr="003D6696">
              <w:rPr>
                <w:rFonts w:eastAsia="Times New Roman"/>
                <w:sz w:val="20"/>
                <w:szCs w:val="20"/>
                <w:lang w:eastAsia="ru-RU"/>
              </w:rPr>
              <w:lastRenderedPageBreak/>
              <w:t>медицинский колледж"</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29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lastRenderedPageBreak/>
              <w:t>1.5.2</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2</w:t>
            </w:r>
          </w:p>
        </w:tc>
        <w:tc>
          <w:tcPr>
            <w:tcW w:w="2126"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1301200000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4800,00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1400,00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1700,00</w:t>
            </w:r>
          </w:p>
        </w:tc>
      </w:tr>
      <w:tr w:rsidR="003D6696" w:rsidRPr="003D6696" w:rsidTr="007728BE">
        <w:trPr>
          <w:trHeight w:val="66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"Стимулирование привлечения и закрепления медицинских работников, имеющих высшее и среднее медицинское образование"</w:t>
            </w: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71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1.5.2.1</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Реализация мероприятий по осуществлению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13012R1380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4800,00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1400,00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1700,00</w:t>
            </w:r>
          </w:p>
        </w:tc>
      </w:tr>
      <w:tr w:rsidR="003D6696" w:rsidRPr="003D6696" w:rsidTr="0086116A">
        <w:trPr>
          <w:trHeight w:val="2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6F6401">
        <w:trPr>
          <w:trHeight w:val="664"/>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117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1.5.3</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Региональный проект "Обеспечение медицинских организаций системы здравоохранения квалифицированными кадрами в Еврейской автономной области"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130N500000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46924,50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15641,50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15641,50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15641,50</w:t>
            </w:r>
          </w:p>
        </w:tc>
      </w:tr>
      <w:tr w:rsidR="003D6696" w:rsidRPr="003D6696" w:rsidTr="0086116A">
        <w:trPr>
          <w:trHeight w:val="580"/>
        </w:trPr>
        <w:tc>
          <w:tcPr>
            <w:tcW w:w="852" w:type="dxa"/>
            <w:vMerge w:val="restart"/>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1.5.3.1</w:t>
            </w:r>
          </w:p>
        </w:tc>
        <w:tc>
          <w:tcPr>
            <w:tcW w:w="4394" w:type="dxa"/>
            <w:vMerge w:val="restart"/>
            <w:shd w:val="clear" w:color="auto" w:fill="auto"/>
            <w:vAlign w:val="center"/>
            <w:hideMark/>
          </w:tcPr>
          <w:p w:rsidR="006F6401" w:rsidRPr="003D6696" w:rsidRDefault="00CB6000" w:rsidP="00BA051C">
            <w:pPr>
              <w:jc w:val="left"/>
              <w:rPr>
                <w:rFonts w:eastAsia="Times New Roman"/>
                <w:sz w:val="20"/>
                <w:szCs w:val="20"/>
                <w:lang w:eastAsia="ru-RU"/>
              </w:rPr>
            </w:pPr>
            <w:hyperlink r:id="rId37" w:history="1">
              <w:r w:rsidR="006F6401" w:rsidRPr="003D6696">
                <w:rPr>
                  <w:rFonts w:eastAsia="Times New Roman"/>
                  <w:sz w:val="20"/>
                  <w:szCs w:val="20"/>
                  <w:lang w:eastAsia="ru-RU"/>
                </w:rPr>
                <w:t xml:space="preserve">Реализация закона Еврейской автономной области от 30.10.2013 N 390-ОЗ </w:t>
              </w:r>
              <w:r w:rsidR="00BA051C" w:rsidRPr="003D6696">
                <w:rPr>
                  <w:rFonts w:eastAsia="Times New Roman"/>
                  <w:sz w:val="20"/>
                  <w:szCs w:val="20"/>
                  <w:lang w:eastAsia="ru-RU"/>
                </w:rPr>
                <w:t>«</w:t>
              </w:r>
              <w:r w:rsidR="006F6401" w:rsidRPr="003D6696">
                <w:rPr>
                  <w:rFonts w:eastAsia="Times New Roman"/>
                  <w:sz w:val="20"/>
                  <w:szCs w:val="20"/>
                  <w:lang w:eastAsia="ru-RU"/>
                </w:rPr>
                <w:t>О мерах по привлечению медицинских работников для работы в областных учреждениях здравоохранения и их закреплению</w:t>
              </w:r>
              <w:r w:rsidR="00BA051C" w:rsidRPr="003D6696">
                <w:rPr>
                  <w:rFonts w:eastAsia="Times New Roman"/>
                  <w:sz w:val="20"/>
                  <w:szCs w:val="20"/>
                  <w:lang w:eastAsia="ru-RU"/>
                </w:rPr>
                <w:t>»</w:t>
              </w:r>
            </w:hyperlink>
          </w:p>
        </w:tc>
        <w:tc>
          <w:tcPr>
            <w:tcW w:w="2126" w:type="dxa"/>
            <w:vMerge w:val="restart"/>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w:t>
            </w:r>
            <w:r w:rsidR="00F10BC1" w:rsidRPr="003D6696">
              <w:rPr>
                <w:rFonts w:eastAsia="Times New Roman"/>
                <w:sz w:val="20"/>
                <w:szCs w:val="20"/>
                <w:lang w:eastAsia="ru-RU"/>
              </w:rPr>
              <w:t xml:space="preserve">хранения правительства области, </w:t>
            </w:r>
            <w:r w:rsidRPr="003D6696">
              <w:rPr>
                <w:rFonts w:eastAsia="Times New Roman"/>
                <w:sz w:val="20"/>
                <w:szCs w:val="20"/>
                <w:lang w:eastAsia="ru-RU"/>
              </w:rPr>
              <w:t>областные государственные учреждения, функции и полномочия учредителя которых осуществляет управление здравоохранения правительства области</w:t>
            </w:r>
          </w:p>
        </w:tc>
        <w:tc>
          <w:tcPr>
            <w:tcW w:w="992" w:type="dxa"/>
            <w:vMerge w:val="restart"/>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vMerge w:val="restart"/>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130N586270</w:t>
            </w:r>
          </w:p>
        </w:tc>
        <w:tc>
          <w:tcPr>
            <w:tcW w:w="1275" w:type="dxa"/>
            <w:vMerge w:val="restart"/>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46924,50</w:t>
            </w:r>
          </w:p>
        </w:tc>
        <w:tc>
          <w:tcPr>
            <w:tcW w:w="1276" w:type="dxa"/>
            <w:vMerge w:val="restart"/>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15641,50</w:t>
            </w:r>
          </w:p>
        </w:tc>
        <w:tc>
          <w:tcPr>
            <w:tcW w:w="1276" w:type="dxa"/>
            <w:vMerge w:val="restart"/>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15641,50</w:t>
            </w:r>
          </w:p>
        </w:tc>
        <w:tc>
          <w:tcPr>
            <w:tcW w:w="1276" w:type="dxa"/>
            <w:vMerge w:val="restart"/>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15641,50</w:t>
            </w:r>
          </w:p>
        </w:tc>
      </w:tr>
      <w:tr w:rsidR="003D6696" w:rsidRPr="003D6696" w:rsidTr="0086116A">
        <w:trPr>
          <w:trHeight w:val="610"/>
        </w:trPr>
        <w:tc>
          <w:tcPr>
            <w:tcW w:w="85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4394" w:type="dxa"/>
            <w:vMerge/>
            <w:shd w:val="clear" w:color="auto" w:fill="auto"/>
            <w:vAlign w:val="center"/>
            <w:hideMark/>
          </w:tcPr>
          <w:p w:rsidR="006F6401" w:rsidRPr="003D6696" w:rsidRDefault="006F6401" w:rsidP="003C4524">
            <w:pPr>
              <w:jc w:val="left"/>
              <w:rPr>
                <w:rFonts w:eastAsia="Times New Roman"/>
                <w:sz w:val="20"/>
                <w:szCs w:val="20"/>
                <w:u w:val="single"/>
                <w:lang w:eastAsia="ru-RU"/>
              </w:rPr>
            </w:pPr>
          </w:p>
        </w:tc>
        <w:tc>
          <w:tcPr>
            <w:tcW w:w="212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99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5"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r>
      <w:tr w:rsidR="003D6696" w:rsidRPr="003D6696" w:rsidTr="0086116A">
        <w:trPr>
          <w:trHeight w:val="610"/>
        </w:trPr>
        <w:tc>
          <w:tcPr>
            <w:tcW w:w="85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4394" w:type="dxa"/>
            <w:vMerge/>
            <w:shd w:val="clear" w:color="auto" w:fill="auto"/>
            <w:vAlign w:val="center"/>
            <w:hideMark/>
          </w:tcPr>
          <w:p w:rsidR="006F6401" w:rsidRPr="003D6696" w:rsidRDefault="006F6401" w:rsidP="003C4524">
            <w:pPr>
              <w:jc w:val="left"/>
              <w:rPr>
                <w:rFonts w:eastAsia="Times New Roman"/>
                <w:sz w:val="20"/>
                <w:szCs w:val="20"/>
                <w:u w:val="single"/>
                <w:lang w:eastAsia="ru-RU"/>
              </w:rPr>
            </w:pPr>
          </w:p>
        </w:tc>
        <w:tc>
          <w:tcPr>
            <w:tcW w:w="2126" w:type="dxa"/>
            <w:vMerge/>
            <w:shd w:val="clear" w:color="auto" w:fill="auto"/>
            <w:hideMark/>
          </w:tcPr>
          <w:p w:rsidR="006F6401" w:rsidRPr="003D6696" w:rsidRDefault="006F6401" w:rsidP="003C4524">
            <w:pPr>
              <w:jc w:val="left"/>
              <w:rPr>
                <w:rFonts w:eastAsia="Times New Roman"/>
                <w:sz w:val="20"/>
                <w:szCs w:val="20"/>
                <w:lang w:eastAsia="ru-RU"/>
              </w:rPr>
            </w:pPr>
          </w:p>
        </w:tc>
        <w:tc>
          <w:tcPr>
            <w:tcW w:w="99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5"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r>
      <w:tr w:rsidR="003D6696" w:rsidRPr="003D6696" w:rsidTr="0086116A">
        <w:trPr>
          <w:trHeight w:val="290"/>
        </w:trPr>
        <w:tc>
          <w:tcPr>
            <w:tcW w:w="85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4394" w:type="dxa"/>
            <w:vMerge/>
            <w:shd w:val="clear" w:color="auto" w:fill="auto"/>
            <w:vAlign w:val="center"/>
            <w:hideMark/>
          </w:tcPr>
          <w:p w:rsidR="006F6401" w:rsidRPr="003D6696" w:rsidRDefault="006F6401" w:rsidP="003C4524">
            <w:pPr>
              <w:jc w:val="left"/>
              <w:rPr>
                <w:rFonts w:eastAsia="Times New Roman"/>
                <w:sz w:val="20"/>
                <w:szCs w:val="20"/>
                <w:u w:val="single"/>
                <w:lang w:eastAsia="ru-RU"/>
              </w:rPr>
            </w:pPr>
          </w:p>
        </w:tc>
        <w:tc>
          <w:tcPr>
            <w:tcW w:w="2126" w:type="dxa"/>
            <w:vMerge/>
            <w:shd w:val="clear" w:color="auto" w:fill="auto"/>
            <w:hideMark/>
          </w:tcPr>
          <w:p w:rsidR="006F6401" w:rsidRPr="003D6696" w:rsidRDefault="006F6401" w:rsidP="003C4524">
            <w:pPr>
              <w:jc w:val="left"/>
              <w:rPr>
                <w:rFonts w:eastAsia="Times New Roman"/>
                <w:sz w:val="20"/>
                <w:szCs w:val="20"/>
                <w:lang w:eastAsia="ru-RU"/>
              </w:rPr>
            </w:pPr>
          </w:p>
        </w:tc>
        <w:tc>
          <w:tcPr>
            <w:tcW w:w="99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0903</w:t>
            </w: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5"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r>
      <w:tr w:rsidR="003D6696" w:rsidRPr="003D6696" w:rsidTr="0086116A">
        <w:trPr>
          <w:trHeight w:val="620"/>
        </w:trPr>
        <w:tc>
          <w:tcPr>
            <w:tcW w:w="85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4394" w:type="dxa"/>
            <w:vMerge/>
            <w:shd w:val="clear" w:color="auto" w:fill="auto"/>
            <w:vAlign w:val="center"/>
            <w:hideMark/>
          </w:tcPr>
          <w:p w:rsidR="006F6401" w:rsidRPr="003D6696" w:rsidRDefault="006F6401" w:rsidP="003C4524">
            <w:pPr>
              <w:jc w:val="left"/>
              <w:rPr>
                <w:rFonts w:eastAsia="Times New Roman"/>
                <w:sz w:val="20"/>
                <w:szCs w:val="20"/>
                <w:u w:val="single"/>
                <w:lang w:eastAsia="ru-RU"/>
              </w:rPr>
            </w:pPr>
          </w:p>
        </w:tc>
        <w:tc>
          <w:tcPr>
            <w:tcW w:w="2126" w:type="dxa"/>
            <w:vMerge/>
            <w:shd w:val="clear" w:color="auto" w:fill="auto"/>
            <w:hideMark/>
          </w:tcPr>
          <w:p w:rsidR="006F6401" w:rsidRPr="003D6696" w:rsidRDefault="006F6401" w:rsidP="003C4524">
            <w:pPr>
              <w:jc w:val="left"/>
              <w:rPr>
                <w:rFonts w:eastAsia="Times New Roman"/>
                <w:sz w:val="20"/>
                <w:szCs w:val="20"/>
                <w:lang w:eastAsia="ru-RU"/>
              </w:rPr>
            </w:pPr>
          </w:p>
        </w:tc>
        <w:tc>
          <w:tcPr>
            <w:tcW w:w="992"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1003</w:t>
            </w: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5"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c>
          <w:tcPr>
            <w:tcW w:w="1276" w:type="dxa"/>
            <w:vMerge/>
            <w:shd w:val="clear" w:color="auto" w:fill="auto"/>
            <w:vAlign w:val="center"/>
            <w:hideMark/>
          </w:tcPr>
          <w:p w:rsidR="006F6401" w:rsidRPr="003D6696" w:rsidRDefault="006F6401" w:rsidP="003C4524">
            <w:pPr>
              <w:jc w:val="left"/>
              <w:rPr>
                <w:rFonts w:eastAsia="Times New Roman"/>
                <w:sz w:val="20"/>
                <w:szCs w:val="20"/>
                <w:lang w:eastAsia="ru-RU"/>
              </w:rPr>
            </w:pPr>
          </w:p>
        </w:tc>
      </w:tr>
      <w:tr w:rsidR="003D6696" w:rsidRPr="003D6696" w:rsidTr="0086116A">
        <w:trPr>
          <w:trHeight w:val="300"/>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Задача 6 "Совершенствование системы лекарственного обеспечения"</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218815,90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72871,30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72972,30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72972,30</w:t>
            </w:r>
          </w:p>
        </w:tc>
      </w:tr>
      <w:tr w:rsidR="003D6696" w:rsidRPr="003D6696" w:rsidTr="006F6401">
        <w:trPr>
          <w:trHeight w:val="845"/>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1.6.1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 "Совершенствование лекарственного обеспечения в амбулаторных условиях"</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1301500000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218815,90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72871,30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72972,30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72972,30</w:t>
            </w:r>
          </w:p>
        </w:tc>
      </w:tr>
      <w:tr w:rsidR="003D6696" w:rsidRPr="003D6696" w:rsidTr="007728BE">
        <w:trPr>
          <w:trHeight w:val="1129"/>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lastRenderedPageBreak/>
              <w:t>1.6.1.1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Обеспечение мер социальной поддержки реабилитированных лиц и лиц, признанных пострадавшими от политических репрессий, в части лекарственного обеспечения</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1003</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1301505530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72,90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24,30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24,30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24,30</w:t>
            </w:r>
          </w:p>
        </w:tc>
      </w:tr>
      <w:tr w:rsidR="003D6696" w:rsidRPr="003D6696" w:rsidTr="007728BE">
        <w:trPr>
          <w:trHeight w:val="1131"/>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1.6.1.2</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Оказание социальной помощи гражданам, удостоенным почетного звания "Почетный гражданин Еврейской автономной области", в части лекарственного обеспечения</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1003</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1301586060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608,10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202,70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202,70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202,70</w:t>
            </w:r>
          </w:p>
        </w:tc>
      </w:tr>
      <w:tr w:rsidR="003D6696" w:rsidRPr="003D6696" w:rsidTr="006F6401">
        <w:trPr>
          <w:trHeight w:val="139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1.6.1.3</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Оказание социальной помощи на оплату лекарственных средств, отпускаемых населению по рецептам врачей бесплатно или с 50-процентной скидкой в соответствии с перечнем групп населения и категорий заболеваний</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1003</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1301586200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190561,00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63453,00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63554,00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63554,00</w:t>
            </w:r>
          </w:p>
        </w:tc>
      </w:tr>
      <w:tr w:rsidR="003D6696" w:rsidRPr="003D6696" w:rsidTr="006F6401">
        <w:trPr>
          <w:trHeight w:val="2416"/>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1.6.1.4</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Обеспечение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1003</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1301586220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27573,90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9191,30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9191,30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9191,30</w:t>
            </w:r>
          </w:p>
        </w:tc>
      </w:tr>
      <w:tr w:rsidR="003D6696" w:rsidRPr="003D6696" w:rsidTr="0086116A">
        <w:trPr>
          <w:trHeight w:val="58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1.6.1.4.1</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Обеспечение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1003</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1301586220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23974,10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5591,50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9191,30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9191,30</w:t>
            </w:r>
          </w:p>
        </w:tc>
      </w:tr>
      <w:tr w:rsidR="003D6696" w:rsidRPr="003D6696" w:rsidTr="0086116A">
        <w:trPr>
          <w:trHeight w:val="175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областные государственные учреждения, функции и полномочия учредителя которых осуществляет управление здравоохранения правительства области</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6F6401">
        <w:trPr>
          <w:trHeight w:val="3217"/>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lastRenderedPageBreak/>
              <w:t>1.6.1.4.2</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Погашение кредиторской задолженности по обеспечению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областные государственные учреждения, функции и полномочия учредителя которых осуществляет управление здравоохранения правительства области</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1003</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1301586220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3599,80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3599,80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6F6401">
        <w:trPr>
          <w:trHeight w:val="555"/>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Задача 7 "Развитие информатизации в здравоохранении"</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943,90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362,40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281,10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300,40</w:t>
            </w:r>
          </w:p>
        </w:tc>
      </w:tr>
      <w:tr w:rsidR="003D6696" w:rsidRPr="003D6696" w:rsidTr="007728BE">
        <w:trPr>
          <w:trHeight w:val="1026"/>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 "Комплексная информатизация учреждений здравоохранения и формирование интеграционной среды для медицинских информационных систем"</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1301600000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270,00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90,00</w:t>
            </w:r>
          </w:p>
        </w:tc>
      </w:tr>
      <w:tr w:rsidR="003D6696" w:rsidRPr="003D6696" w:rsidTr="0086116A">
        <w:trPr>
          <w:trHeight w:val="80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1.7.1.1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Техническая поддержка региональной медицинской информационной системы</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1301685320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270,00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90,00</w:t>
            </w:r>
          </w:p>
        </w:tc>
      </w:tr>
      <w:tr w:rsidR="003D6696" w:rsidRPr="003D6696" w:rsidTr="006F6401">
        <w:trPr>
          <w:trHeight w:val="9289"/>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lastRenderedPageBreak/>
              <w:t>1.7.2</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"Областная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"Детская областная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"Валдгеймская центральная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"Облученская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"Теплоозерская центральная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"Ленинская центральная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"Октябрьская центральная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"Смидовичская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"Николаевская районная больница", ОГКУЗ "Противотуберкулезный диспансер", ОГБУЗ "Онкологический диспансер", ОГКУЗ "Медицинский информационно-аналитический центр"</w:t>
            </w:r>
          </w:p>
        </w:tc>
        <w:tc>
          <w:tcPr>
            <w:tcW w:w="992"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130N700000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673,90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272,40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191,10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210,40</w:t>
            </w:r>
          </w:p>
        </w:tc>
      </w:tr>
      <w:tr w:rsidR="003D6696" w:rsidRPr="003D6696" w:rsidTr="006F6401">
        <w:trPr>
          <w:trHeight w:val="9529"/>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lastRenderedPageBreak/>
              <w:t>1.7.2.1</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"Областная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"Детская областная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"Валдгеймская центральная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"Облученская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"Теплоозерская центральная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"Ленинская центральная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"Октябрьская центральная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"Смидовичская районная больница",</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ОГБУЗ "Николаевская районная больница", ОГКУЗ "Противотуберкулезный диспансер", ОГБУЗ "Онкологический диспансер", ОГКУЗ "Медицинский информационно-аналитический центр"</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130N751140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673,90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272,40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191,10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210,40</w:t>
            </w:r>
          </w:p>
        </w:tc>
      </w:tr>
      <w:tr w:rsidR="003D6696" w:rsidRPr="003D6696" w:rsidTr="0086116A">
        <w:trPr>
          <w:trHeight w:val="300"/>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lastRenderedPageBreak/>
              <w:t>Задача 8 "Оказание паллиативной помощи, в том числе детям"</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11116,20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3701,00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3707,60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3707,60</w:t>
            </w:r>
          </w:p>
        </w:tc>
      </w:tr>
      <w:tr w:rsidR="003D6696" w:rsidRPr="003D6696" w:rsidTr="006F6401">
        <w:trPr>
          <w:trHeight w:val="963"/>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1"Совершенствование оказания паллиативной помощи взрослому населению и детям"</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1301700000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11116,20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3701,00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3707,60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3707,60</w:t>
            </w:r>
          </w:p>
        </w:tc>
      </w:tr>
      <w:tr w:rsidR="003D6696" w:rsidRPr="003D6696" w:rsidTr="0086116A">
        <w:trPr>
          <w:trHeight w:val="58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1.8.1.1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"Николаевская РБ",</w:t>
            </w:r>
          </w:p>
        </w:tc>
        <w:tc>
          <w:tcPr>
            <w:tcW w:w="2126"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"Николаевская РБ", ОГБУЗ "Смидовичская РБ", ОГБУЗ "Областная больница", ОГБУЗ "Онкологический диспансер"</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1301700590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9319,20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3106,40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3106,40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3106,40</w:t>
            </w:r>
          </w:p>
        </w:tc>
      </w:tr>
      <w:tr w:rsidR="003D6696" w:rsidRPr="003D6696" w:rsidTr="0086116A">
        <w:trPr>
          <w:trHeight w:val="2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xml:space="preserve">ОГБУЗ "Смидовичская РБ", </w:t>
            </w: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3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"Николаевская РБ",</w:t>
            </w: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shd w:val="clear" w:color="auto" w:fill="auto"/>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58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w:t>
            </w: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shd w:val="clear" w:color="auto" w:fill="auto"/>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803"/>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"Онкологический диспансер"</w:t>
            </w: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shd w:val="clear" w:color="auto" w:fill="auto"/>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6F6401">
        <w:trPr>
          <w:trHeight w:val="1370"/>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1.8.1.1.1</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"Николаевская РБ",</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xml:space="preserve">Департамент здравоохранения правительства области, ОГБУЗ "Николаевская РБ" </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0901</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1301700590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3347,10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1115,70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1115,70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1115,70</w:t>
            </w:r>
          </w:p>
        </w:tc>
      </w:tr>
      <w:tr w:rsidR="003D6696" w:rsidRPr="003D6696" w:rsidTr="006F6401">
        <w:trPr>
          <w:trHeight w:val="1150"/>
        </w:trPr>
        <w:tc>
          <w:tcPr>
            <w:tcW w:w="85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1.8.1.1.2</w:t>
            </w:r>
          </w:p>
        </w:tc>
        <w:tc>
          <w:tcPr>
            <w:tcW w:w="4394"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tc>
        <w:tc>
          <w:tcPr>
            <w:tcW w:w="2126" w:type="dxa"/>
            <w:shd w:val="clear" w:color="auto" w:fill="auto"/>
            <w:vAlign w:val="center"/>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"Смидовичская РБ"</w:t>
            </w:r>
          </w:p>
        </w:tc>
        <w:tc>
          <w:tcPr>
            <w:tcW w:w="992"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hideMark/>
          </w:tcPr>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p w:rsidR="006F6401" w:rsidRPr="003D6696" w:rsidRDefault="006F6401"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1301700590</w:t>
            </w:r>
          </w:p>
        </w:tc>
        <w:tc>
          <w:tcPr>
            <w:tcW w:w="1275"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3320,70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1106,90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1106,90</w:t>
            </w:r>
          </w:p>
        </w:tc>
        <w:tc>
          <w:tcPr>
            <w:tcW w:w="1276" w:type="dxa"/>
            <w:shd w:val="clear" w:color="auto" w:fill="auto"/>
            <w:vAlign w:val="center"/>
            <w:hideMark/>
          </w:tcPr>
          <w:p w:rsidR="006F6401" w:rsidRPr="003D6696" w:rsidRDefault="006F6401" w:rsidP="003C4524">
            <w:pPr>
              <w:jc w:val="center"/>
              <w:rPr>
                <w:rFonts w:eastAsia="Times New Roman"/>
                <w:sz w:val="20"/>
                <w:szCs w:val="20"/>
                <w:lang w:eastAsia="ru-RU"/>
              </w:rPr>
            </w:pPr>
            <w:r w:rsidRPr="003D6696">
              <w:rPr>
                <w:rFonts w:eastAsia="Times New Roman"/>
                <w:sz w:val="20"/>
                <w:szCs w:val="20"/>
                <w:lang w:eastAsia="ru-RU"/>
              </w:rPr>
              <w:t>1106,90</w:t>
            </w:r>
          </w:p>
        </w:tc>
      </w:tr>
      <w:tr w:rsidR="003D6696" w:rsidRPr="003D6696" w:rsidTr="0086116A">
        <w:trPr>
          <w:trHeight w:val="33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1.8.1.1.3</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"Областная больница"</w:t>
            </w:r>
          </w:p>
        </w:tc>
        <w:tc>
          <w:tcPr>
            <w:tcW w:w="2126"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"Областная больница"</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1301700590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1500,00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500,00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500,00</w:t>
            </w:r>
          </w:p>
        </w:tc>
      </w:tr>
      <w:tr w:rsidR="003D6696" w:rsidRPr="003D6696" w:rsidTr="0086116A">
        <w:trPr>
          <w:trHeight w:val="2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shd w:val="clear" w:color="auto" w:fill="auto"/>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30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shd w:val="clear" w:color="auto" w:fill="auto"/>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2C5AA7">
        <w:trPr>
          <w:trHeight w:val="1440"/>
        </w:trPr>
        <w:tc>
          <w:tcPr>
            <w:tcW w:w="852" w:type="dxa"/>
            <w:shd w:val="clear" w:color="auto" w:fill="auto"/>
            <w:vAlign w:val="center"/>
            <w:hideMark/>
          </w:tcPr>
          <w:p w:rsidR="007C29AE" w:rsidRPr="003D6696" w:rsidRDefault="007C29AE" w:rsidP="003C4524">
            <w:pPr>
              <w:jc w:val="center"/>
              <w:rPr>
                <w:rFonts w:eastAsia="Times New Roman"/>
                <w:sz w:val="20"/>
                <w:szCs w:val="20"/>
                <w:lang w:eastAsia="ru-RU"/>
              </w:rPr>
            </w:pPr>
            <w:r w:rsidRPr="003D6696">
              <w:rPr>
                <w:rFonts w:eastAsia="Times New Roman"/>
                <w:sz w:val="20"/>
                <w:szCs w:val="20"/>
                <w:lang w:eastAsia="ru-RU"/>
              </w:rPr>
              <w:t>1.8.1.1.4</w:t>
            </w:r>
          </w:p>
        </w:tc>
        <w:tc>
          <w:tcPr>
            <w:tcW w:w="4394" w:type="dxa"/>
            <w:shd w:val="clear" w:color="auto" w:fill="auto"/>
            <w:vAlign w:val="center"/>
            <w:hideMark/>
          </w:tcPr>
          <w:p w:rsidR="007C29AE" w:rsidRPr="003D6696" w:rsidRDefault="007C29AE"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"Онкологический диспансер"</w:t>
            </w:r>
          </w:p>
        </w:tc>
        <w:tc>
          <w:tcPr>
            <w:tcW w:w="2126" w:type="dxa"/>
            <w:shd w:val="clear" w:color="auto" w:fill="auto"/>
            <w:vAlign w:val="center"/>
            <w:hideMark/>
          </w:tcPr>
          <w:p w:rsidR="007C29AE" w:rsidRPr="003D6696" w:rsidRDefault="007C29AE"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"Онкологический диспансер"</w:t>
            </w:r>
          </w:p>
        </w:tc>
        <w:tc>
          <w:tcPr>
            <w:tcW w:w="992" w:type="dxa"/>
            <w:shd w:val="clear" w:color="auto" w:fill="auto"/>
            <w:vAlign w:val="center"/>
            <w:hideMark/>
          </w:tcPr>
          <w:p w:rsidR="007C29AE" w:rsidRPr="003D6696" w:rsidRDefault="007C29AE"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7C29AE" w:rsidRPr="003D6696" w:rsidRDefault="007C29AE" w:rsidP="003C4524">
            <w:pPr>
              <w:jc w:val="center"/>
              <w:rPr>
                <w:rFonts w:eastAsia="Times New Roman"/>
                <w:sz w:val="20"/>
                <w:szCs w:val="20"/>
                <w:lang w:eastAsia="ru-RU"/>
              </w:rPr>
            </w:pPr>
            <w:r w:rsidRPr="003D6696">
              <w:rPr>
                <w:rFonts w:eastAsia="Times New Roman"/>
                <w:sz w:val="20"/>
                <w:szCs w:val="20"/>
                <w:lang w:eastAsia="ru-RU"/>
              </w:rPr>
              <w:t>0902</w:t>
            </w:r>
          </w:p>
        </w:tc>
        <w:tc>
          <w:tcPr>
            <w:tcW w:w="1276" w:type="dxa"/>
            <w:shd w:val="clear" w:color="auto" w:fill="auto"/>
            <w:vAlign w:val="center"/>
            <w:hideMark/>
          </w:tcPr>
          <w:p w:rsidR="007C29AE" w:rsidRPr="003D6696" w:rsidRDefault="007C29AE" w:rsidP="003C4524">
            <w:pPr>
              <w:jc w:val="center"/>
              <w:rPr>
                <w:rFonts w:eastAsia="Times New Roman"/>
                <w:sz w:val="20"/>
                <w:szCs w:val="20"/>
                <w:lang w:eastAsia="ru-RU"/>
              </w:rPr>
            </w:pPr>
            <w:r w:rsidRPr="003D6696">
              <w:rPr>
                <w:rFonts w:eastAsia="Times New Roman"/>
                <w:sz w:val="20"/>
                <w:szCs w:val="20"/>
                <w:lang w:eastAsia="ru-RU"/>
              </w:rPr>
              <w:t>1301700590</w:t>
            </w:r>
          </w:p>
        </w:tc>
        <w:tc>
          <w:tcPr>
            <w:tcW w:w="1275" w:type="dxa"/>
            <w:shd w:val="clear" w:color="auto" w:fill="auto"/>
            <w:vAlign w:val="center"/>
            <w:hideMark/>
          </w:tcPr>
          <w:p w:rsidR="007C29AE" w:rsidRPr="003D6696" w:rsidRDefault="007C29AE" w:rsidP="003C4524">
            <w:pPr>
              <w:jc w:val="center"/>
              <w:rPr>
                <w:rFonts w:eastAsia="Times New Roman"/>
                <w:sz w:val="20"/>
                <w:szCs w:val="20"/>
                <w:lang w:eastAsia="ru-RU"/>
              </w:rPr>
            </w:pPr>
            <w:r w:rsidRPr="003D6696">
              <w:rPr>
                <w:rFonts w:eastAsia="Times New Roman"/>
                <w:sz w:val="20"/>
                <w:szCs w:val="20"/>
                <w:lang w:eastAsia="ru-RU"/>
              </w:rPr>
              <w:t>1151,40</w:t>
            </w:r>
          </w:p>
        </w:tc>
        <w:tc>
          <w:tcPr>
            <w:tcW w:w="1276" w:type="dxa"/>
            <w:shd w:val="clear" w:color="auto" w:fill="auto"/>
            <w:vAlign w:val="center"/>
            <w:hideMark/>
          </w:tcPr>
          <w:p w:rsidR="007C29AE" w:rsidRPr="003D6696" w:rsidRDefault="007C29AE" w:rsidP="003C4524">
            <w:pPr>
              <w:jc w:val="center"/>
              <w:rPr>
                <w:rFonts w:eastAsia="Times New Roman"/>
                <w:sz w:val="20"/>
                <w:szCs w:val="20"/>
                <w:lang w:eastAsia="ru-RU"/>
              </w:rPr>
            </w:pPr>
            <w:r w:rsidRPr="003D6696">
              <w:rPr>
                <w:rFonts w:eastAsia="Times New Roman"/>
                <w:sz w:val="20"/>
                <w:szCs w:val="20"/>
                <w:lang w:eastAsia="ru-RU"/>
              </w:rPr>
              <w:t>383,80</w:t>
            </w:r>
          </w:p>
        </w:tc>
        <w:tc>
          <w:tcPr>
            <w:tcW w:w="1276" w:type="dxa"/>
            <w:shd w:val="clear" w:color="auto" w:fill="auto"/>
            <w:vAlign w:val="center"/>
            <w:hideMark/>
          </w:tcPr>
          <w:p w:rsidR="007C29AE" w:rsidRPr="003D6696" w:rsidRDefault="007C29AE" w:rsidP="003C4524">
            <w:pPr>
              <w:jc w:val="center"/>
              <w:rPr>
                <w:rFonts w:eastAsia="Times New Roman"/>
                <w:sz w:val="20"/>
                <w:szCs w:val="20"/>
                <w:lang w:eastAsia="ru-RU"/>
              </w:rPr>
            </w:pPr>
            <w:r w:rsidRPr="003D6696">
              <w:rPr>
                <w:rFonts w:eastAsia="Times New Roman"/>
                <w:sz w:val="20"/>
                <w:szCs w:val="20"/>
                <w:lang w:eastAsia="ru-RU"/>
              </w:rPr>
              <w:t>383,80</w:t>
            </w:r>
          </w:p>
        </w:tc>
        <w:tc>
          <w:tcPr>
            <w:tcW w:w="1276" w:type="dxa"/>
            <w:shd w:val="clear" w:color="auto" w:fill="auto"/>
            <w:vAlign w:val="center"/>
            <w:hideMark/>
          </w:tcPr>
          <w:p w:rsidR="007C29AE" w:rsidRPr="003D6696" w:rsidRDefault="007C29AE" w:rsidP="003C4524">
            <w:pPr>
              <w:jc w:val="center"/>
              <w:rPr>
                <w:rFonts w:eastAsia="Times New Roman"/>
                <w:sz w:val="20"/>
                <w:szCs w:val="20"/>
                <w:lang w:eastAsia="ru-RU"/>
              </w:rPr>
            </w:pPr>
            <w:r w:rsidRPr="003D6696">
              <w:rPr>
                <w:rFonts w:eastAsia="Times New Roman"/>
                <w:sz w:val="20"/>
                <w:szCs w:val="20"/>
                <w:lang w:eastAsia="ru-RU"/>
              </w:rPr>
              <w:t>383,80</w:t>
            </w:r>
          </w:p>
        </w:tc>
      </w:tr>
      <w:tr w:rsidR="003D6696" w:rsidRPr="003D6696" w:rsidTr="0086116A">
        <w:trPr>
          <w:trHeight w:val="55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lastRenderedPageBreak/>
              <w:t>1.8.1.2</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Обеспечение медицинских организаций, оказывающих паллиативную медицинскую помощь, необходимыми лекарственными препаратами, включая обезболивающие, обеспечение медицинских организаций, оказывающих паллиативную медицинскую помощь, медицинскими изделиями, в том числе для использования на дому</w:t>
            </w:r>
          </w:p>
        </w:tc>
        <w:tc>
          <w:tcPr>
            <w:tcW w:w="212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13017R2010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1797,00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594,60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601,20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601,20</w:t>
            </w:r>
          </w:p>
        </w:tc>
      </w:tr>
      <w:tr w:rsidR="003D6696" w:rsidRPr="003D6696" w:rsidTr="0086116A">
        <w:trPr>
          <w:trHeight w:val="2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2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2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6F6401">
        <w:trPr>
          <w:trHeight w:val="526"/>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300"/>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Задача 9 "Обеспечение деятельности областных учреждений здравоохранения особого типа и осуществление иных мероприятий в сфере здравоохранения"</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80034,30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26668,10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26668,10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26698,10</w:t>
            </w:r>
          </w:p>
        </w:tc>
      </w:tr>
      <w:tr w:rsidR="003D6696" w:rsidRPr="003D6696" w:rsidTr="0086116A">
        <w:trPr>
          <w:trHeight w:val="29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1.9.1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w:t>
            </w:r>
          </w:p>
        </w:tc>
        <w:tc>
          <w:tcPr>
            <w:tcW w:w="2126"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1301800000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73719,60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24563,20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24563,20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24593,20</w:t>
            </w:r>
          </w:p>
        </w:tc>
      </w:tr>
      <w:tr w:rsidR="003D6696" w:rsidRPr="003D6696" w:rsidTr="007728BE">
        <w:trPr>
          <w:trHeight w:val="1068"/>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"Предоставление услуг организациями государственной системы здравоохранения, обеспечивающими функционирование отрасли, и осуществление иных мероприятий в сфере здравоохранения"</w:t>
            </w: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A281D">
        <w:trPr>
          <w:trHeight w:val="1850"/>
        </w:trPr>
        <w:tc>
          <w:tcPr>
            <w:tcW w:w="85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1.9.1.1</w:t>
            </w:r>
          </w:p>
        </w:tc>
        <w:tc>
          <w:tcPr>
            <w:tcW w:w="4394"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ОГКУЗ "Медицинский информационно-аналитический центр"</w:t>
            </w:r>
          </w:p>
        </w:tc>
        <w:tc>
          <w:tcPr>
            <w:tcW w:w="2126"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ОГКУЗ "Медицинский информационно-аналитический центр"</w:t>
            </w:r>
          </w:p>
        </w:tc>
        <w:tc>
          <w:tcPr>
            <w:tcW w:w="99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1301800590</w:t>
            </w:r>
          </w:p>
        </w:tc>
        <w:tc>
          <w:tcPr>
            <w:tcW w:w="1275"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61630,50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20543,50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20543,50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20543,50</w:t>
            </w:r>
          </w:p>
        </w:tc>
      </w:tr>
      <w:tr w:rsidR="003D6696" w:rsidRPr="003D6696" w:rsidTr="008A281D">
        <w:trPr>
          <w:trHeight w:val="1390"/>
        </w:trPr>
        <w:tc>
          <w:tcPr>
            <w:tcW w:w="85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1.9.1.2</w:t>
            </w:r>
          </w:p>
        </w:tc>
        <w:tc>
          <w:tcPr>
            <w:tcW w:w="4394"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"Областная больница"</w:t>
            </w:r>
          </w:p>
        </w:tc>
        <w:tc>
          <w:tcPr>
            <w:tcW w:w="2126"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"Областная больница"</w:t>
            </w:r>
          </w:p>
        </w:tc>
        <w:tc>
          <w:tcPr>
            <w:tcW w:w="99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1301800590</w:t>
            </w:r>
          </w:p>
        </w:tc>
        <w:tc>
          <w:tcPr>
            <w:tcW w:w="1275"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12089,10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4019,70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4019,70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4049,70</w:t>
            </w:r>
          </w:p>
        </w:tc>
      </w:tr>
      <w:tr w:rsidR="003D6696" w:rsidRPr="003D6696" w:rsidTr="007C29AE">
        <w:trPr>
          <w:trHeight w:val="88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1.9.2</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2 "Предоставление услуг патолого-анатомическими отделениями областных учреждений здравоохранения"</w:t>
            </w:r>
          </w:p>
        </w:tc>
        <w:tc>
          <w:tcPr>
            <w:tcW w:w="2126" w:type="dxa"/>
            <w:tcBorders>
              <w:bottom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1301900000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6314,70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2104,90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2104,90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2104,90</w:t>
            </w:r>
          </w:p>
        </w:tc>
      </w:tr>
      <w:tr w:rsidR="003D6696" w:rsidRPr="003D6696" w:rsidTr="007C29AE">
        <w:trPr>
          <w:trHeight w:val="58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1.9.2.1</w:t>
            </w:r>
          </w:p>
        </w:tc>
        <w:tc>
          <w:tcPr>
            <w:tcW w:w="4394" w:type="dxa"/>
            <w:vMerge w:val="restart"/>
            <w:tcBorders>
              <w:right w:val="single" w:sz="4" w:space="0" w:color="auto"/>
            </w:tcBorders>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w:t>
            </w:r>
          </w:p>
        </w:tc>
        <w:tc>
          <w:tcPr>
            <w:tcW w:w="2126" w:type="dxa"/>
            <w:tcBorders>
              <w:top w:val="single" w:sz="4" w:space="0" w:color="auto"/>
              <w:left w:val="single" w:sz="4" w:space="0" w:color="auto"/>
              <w:righ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tcBorders>
              <w:left w:val="single" w:sz="4" w:space="0" w:color="auto"/>
            </w:tcBorders>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1301900590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6314,70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2104,90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2104,90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2104,90</w:t>
            </w:r>
          </w:p>
        </w:tc>
      </w:tr>
      <w:tr w:rsidR="003D6696" w:rsidRPr="003D6696" w:rsidTr="007C29AE">
        <w:trPr>
          <w:trHeight w:val="2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tcBorders>
              <w:righ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tcBorders>
              <w:left w:val="single" w:sz="4" w:space="0" w:color="auto"/>
              <w:righ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xml:space="preserve">ОГБУЗ "Ленинская </w:t>
            </w:r>
            <w:r w:rsidRPr="003D6696">
              <w:rPr>
                <w:rFonts w:eastAsia="Times New Roman"/>
                <w:sz w:val="20"/>
                <w:szCs w:val="20"/>
                <w:lang w:eastAsia="ru-RU"/>
              </w:rPr>
              <w:lastRenderedPageBreak/>
              <w:t>ЦРБ",</w:t>
            </w:r>
          </w:p>
        </w:tc>
        <w:tc>
          <w:tcPr>
            <w:tcW w:w="992" w:type="dxa"/>
            <w:vMerge/>
            <w:tcBorders>
              <w:lef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7C29AE">
        <w:trPr>
          <w:trHeight w:val="2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tcBorders>
              <w:righ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tcBorders>
              <w:left w:val="single" w:sz="4" w:space="0" w:color="auto"/>
              <w:righ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"Смидовичская РБ",</w:t>
            </w:r>
          </w:p>
        </w:tc>
        <w:tc>
          <w:tcPr>
            <w:tcW w:w="992" w:type="dxa"/>
            <w:vMerge/>
            <w:tcBorders>
              <w:lef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7C29AE">
        <w:trPr>
          <w:trHeight w:val="2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tcBorders>
              <w:righ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tcBorders>
              <w:left w:val="single" w:sz="4" w:space="0" w:color="auto"/>
              <w:righ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"Николаевская РБ",</w:t>
            </w:r>
          </w:p>
        </w:tc>
        <w:tc>
          <w:tcPr>
            <w:tcW w:w="992" w:type="dxa"/>
            <w:vMerge/>
            <w:tcBorders>
              <w:lef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7C29AE">
        <w:trPr>
          <w:trHeight w:val="29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tcBorders>
              <w:righ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tcBorders>
              <w:left w:val="single" w:sz="4" w:space="0" w:color="auto"/>
              <w:righ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"Облученская РБ",</w:t>
            </w:r>
          </w:p>
        </w:tc>
        <w:tc>
          <w:tcPr>
            <w:tcW w:w="992" w:type="dxa"/>
            <w:vMerge/>
            <w:tcBorders>
              <w:lef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7C29AE">
        <w:trPr>
          <w:trHeight w:val="30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tcBorders>
              <w:righ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tcBorders>
              <w:left w:val="single" w:sz="4" w:space="0" w:color="auto"/>
              <w:bottom w:val="single" w:sz="4" w:space="0" w:color="auto"/>
              <w:righ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ОГБУЗ "Областная больница"</w:t>
            </w:r>
          </w:p>
        </w:tc>
        <w:tc>
          <w:tcPr>
            <w:tcW w:w="992" w:type="dxa"/>
            <w:vMerge/>
            <w:tcBorders>
              <w:left w:val="single" w:sz="4" w:space="0" w:color="auto"/>
            </w:tcBorders>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7C29AE">
        <w:trPr>
          <w:trHeight w:val="1332"/>
        </w:trPr>
        <w:tc>
          <w:tcPr>
            <w:tcW w:w="85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1.9.2.1.1</w:t>
            </w:r>
          </w:p>
        </w:tc>
        <w:tc>
          <w:tcPr>
            <w:tcW w:w="4394"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w:t>
            </w:r>
          </w:p>
        </w:tc>
        <w:tc>
          <w:tcPr>
            <w:tcW w:w="2126" w:type="dxa"/>
            <w:tcBorders>
              <w:top w:val="single" w:sz="4" w:space="0" w:color="auto"/>
            </w:tcBorders>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"Ленинская ЦРБ"</w:t>
            </w:r>
          </w:p>
        </w:tc>
        <w:tc>
          <w:tcPr>
            <w:tcW w:w="99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1301900590</w:t>
            </w:r>
          </w:p>
        </w:tc>
        <w:tc>
          <w:tcPr>
            <w:tcW w:w="1275"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265,80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88,60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88,60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88,60</w:t>
            </w:r>
          </w:p>
        </w:tc>
      </w:tr>
      <w:tr w:rsidR="003D6696" w:rsidRPr="003D6696" w:rsidTr="007728BE">
        <w:trPr>
          <w:trHeight w:val="1303"/>
        </w:trPr>
        <w:tc>
          <w:tcPr>
            <w:tcW w:w="85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1.9.2.1.2</w:t>
            </w:r>
          </w:p>
        </w:tc>
        <w:tc>
          <w:tcPr>
            <w:tcW w:w="4394"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w:t>
            </w:r>
          </w:p>
        </w:tc>
        <w:tc>
          <w:tcPr>
            <w:tcW w:w="2126"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"Областная больница"</w:t>
            </w:r>
          </w:p>
        </w:tc>
        <w:tc>
          <w:tcPr>
            <w:tcW w:w="99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1301900590</w:t>
            </w:r>
          </w:p>
        </w:tc>
        <w:tc>
          <w:tcPr>
            <w:tcW w:w="1275"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5294,10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1764,70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1764,70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1764,70</w:t>
            </w:r>
          </w:p>
        </w:tc>
      </w:tr>
      <w:tr w:rsidR="003D6696" w:rsidRPr="003D6696" w:rsidTr="007728BE">
        <w:trPr>
          <w:trHeight w:val="1184"/>
        </w:trPr>
        <w:tc>
          <w:tcPr>
            <w:tcW w:w="85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1.9.2.1.3</w:t>
            </w:r>
          </w:p>
        </w:tc>
        <w:tc>
          <w:tcPr>
            <w:tcW w:w="4394"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w:t>
            </w:r>
          </w:p>
        </w:tc>
        <w:tc>
          <w:tcPr>
            <w:tcW w:w="2126"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"Смидовичская РБ"</w:t>
            </w:r>
          </w:p>
        </w:tc>
        <w:tc>
          <w:tcPr>
            <w:tcW w:w="99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1301900590</w:t>
            </w:r>
          </w:p>
        </w:tc>
        <w:tc>
          <w:tcPr>
            <w:tcW w:w="1275"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266,10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88,70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88,70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88,70</w:t>
            </w:r>
          </w:p>
        </w:tc>
      </w:tr>
      <w:tr w:rsidR="003D6696" w:rsidRPr="003D6696" w:rsidTr="007728BE">
        <w:trPr>
          <w:trHeight w:val="1412"/>
        </w:trPr>
        <w:tc>
          <w:tcPr>
            <w:tcW w:w="85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1.9.2.1.4</w:t>
            </w:r>
          </w:p>
        </w:tc>
        <w:tc>
          <w:tcPr>
            <w:tcW w:w="4394"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w:t>
            </w:r>
          </w:p>
        </w:tc>
        <w:tc>
          <w:tcPr>
            <w:tcW w:w="2126"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ОГБУЗ "Николаевская РБ"</w:t>
            </w:r>
          </w:p>
        </w:tc>
        <w:tc>
          <w:tcPr>
            <w:tcW w:w="99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1301900590</w:t>
            </w:r>
          </w:p>
        </w:tc>
        <w:tc>
          <w:tcPr>
            <w:tcW w:w="1275"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253,80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84,60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84,60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84,60</w:t>
            </w:r>
          </w:p>
        </w:tc>
      </w:tr>
      <w:tr w:rsidR="003D6696" w:rsidRPr="003D6696" w:rsidTr="007728BE">
        <w:trPr>
          <w:trHeight w:val="1250"/>
        </w:trPr>
        <w:tc>
          <w:tcPr>
            <w:tcW w:w="85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1.9.2.1.5</w:t>
            </w:r>
          </w:p>
        </w:tc>
        <w:tc>
          <w:tcPr>
            <w:tcW w:w="4394"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w:t>
            </w:r>
          </w:p>
        </w:tc>
        <w:tc>
          <w:tcPr>
            <w:tcW w:w="2126"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"Облученская РБ"</w:t>
            </w:r>
          </w:p>
        </w:tc>
        <w:tc>
          <w:tcPr>
            <w:tcW w:w="99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0901</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1301900590</w:t>
            </w:r>
          </w:p>
        </w:tc>
        <w:tc>
          <w:tcPr>
            <w:tcW w:w="1275"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234,90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78,30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78,30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78,30</w:t>
            </w:r>
          </w:p>
        </w:tc>
      </w:tr>
      <w:tr w:rsidR="003D6696" w:rsidRPr="003D6696" w:rsidTr="0086116A">
        <w:trPr>
          <w:trHeight w:val="300"/>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Задача 10 "Организация общего медицинского страхования населения Еврейской автономной области"</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1739781,10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598107,10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417179,30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724494,70</w:t>
            </w:r>
          </w:p>
        </w:tc>
      </w:tr>
      <w:tr w:rsidR="003D6696" w:rsidRPr="003D6696" w:rsidTr="0086116A">
        <w:trPr>
          <w:trHeight w:val="29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1.10.1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w:t>
            </w:r>
          </w:p>
        </w:tc>
        <w:tc>
          <w:tcPr>
            <w:tcW w:w="2126"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xml:space="preserve">Департамент </w:t>
            </w:r>
            <w:r w:rsidRPr="003D6696">
              <w:rPr>
                <w:rFonts w:eastAsia="Times New Roman"/>
                <w:sz w:val="20"/>
                <w:szCs w:val="20"/>
                <w:lang w:eastAsia="ru-RU"/>
              </w:rPr>
              <w:lastRenderedPageBreak/>
              <w:t>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lastRenderedPageBreak/>
              <w:t> </w:t>
            </w:r>
          </w:p>
        </w:tc>
        <w:tc>
          <w:tcPr>
            <w:tcW w:w="851"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1302000000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1739781,10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598107,10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417179,30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724494,70</w:t>
            </w:r>
          </w:p>
        </w:tc>
      </w:tr>
      <w:tr w:rsidR="003D6696" w:rsidRPr="003D6696" w:rsidTr="0086116A">
        <w:trPr>
          <w:trHeight w:val="88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"Страховые взносы на обязательное медицинское страхование неработающего населения"</w:t>
            </w: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29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lastRenderedPageBreak/>
              <w:t>1.10.1.1</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Обязательное медицинское страхование неработающего населения</w:t>
            </w:r>
          </w:p>
        </w:tc>
        <w:tc>
          <w:tcPr>
            <w:tcW w:w="2126"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1302077101</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1739781,10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598107,10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417179,30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724494,70</w:t>
            </w:r>
          </w:p>
        </w:tc>
      </w:tr>
      <w:tr w:rsidR="003D6696" w:rsidRPr="003D6696" w:rsidTr="0086116A">
        <w:trPr>
          <w:trHeight w:val="54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1003</w:t>
            </w: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300"/>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Задача 11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29476,00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29476,00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2444"/>
        </w:trPr>
        <w:tc>
          <w:tcPr>
            <w:tcW w:w="85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1.11.1</w:t>
            </w:r>
          </w:p>
        </w:tc>
        <w:tc>
          <w:tcPr>
            <w:tcW w:w="4394"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Основное мероприятие 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w:t>
            </w:r>
          </w:p>
        </w:tc>
        <w:tc>
          <w:tcPr>
            <w:tcW w:w="2126"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территориальный фонд обязательного медицинского страхования Еврейской автономной области</w:t>
            </w:r>
          </w:p>
        </w:tc>
        <w:tc>
          <w:tcPr>
            <w:tcW w:w="992"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1302500000</w:t>
            </w:r>
          </w:p>
        </w:tc>
        <w:tc>
          <w:tcPr>
            <w:tcW w:w="1275"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29476,00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29476,00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86116A">
        <w:trPr>
          <w:trHeight w:val="580"/>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1.11.1.1</w:t>
            </w:r>
          </w:p>
        </w:tc>
        <w:tc>
          <w:tcPr>
            <w:tcW w:w="4394" w:type="dxa"/>
            <w:vMerge w:val="restart"/>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0904</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1302570960</w:t>
            </w:r>
          </w:p>
        </w:tc>
        <w:tc>
          <w:tcPr>
            <w:tcW w:w="1275"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29476,00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29476,00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6F6401">
        <w:trPr>
          <w:trHeight w:val="1543"/>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территориальный фонд обязательного медицинского страхования Еврейской автономной области</w:t>
            </w:r>
          </w:p>
        </w:tc>
        <w:tc>
          <w:tcPr>
            <w:tcW w:w="99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r>
      <w:tr w:rsidR="003D6696" w:rsidRPr="003D6696" w:rsidTr="0086116A">
        <w:trPr>
          <w:trHeight w:val="300"/>
        </w:trPr>
        <w:tc>
          <w:tcPr>
            <w:tcW w:w="10491" w:type="dxa"/>
            <w:gridSpan w:val="6"/>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Задача 12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1086"/>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1.12.1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1302700000</w:t>
            </w: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8A281D">
        <w:trPr>
          <w:trHeight w:val="1850"/>
        </w:trPr>
        <w:tc>
          <w:tcPr>
            <w:tcW w:w="85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lastRenderedPageBreak/>
              <w:t>1.12.1.1</w:t>
            </w:r>
          </w:p>
        </w:tc>
        <w:tc>
          <w:tcPr>
            <w:tcW w:w="4394"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2126" w:type="dxa"/>
            <w:shd w:val="clear" w:color="auto" w:fill="auto"/>
            <w:vAlign w:val="center"/>
            <w:hideMark/>
          </w:tcPr>
          <w:p w:rsidR="007728BE" w:rsidRPr="003D6696" w:rsidRDefault="007728BE"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 ОГБУЗ "Областная больница", ОГБУЗ "Детская областная больница"</w:t>
            </w:r>
          </w:p>
        </w:tc>
        <w:tc>
          <w:tcPr>
            <w:tcW w:w="992"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1302758440</w:t>
            </w:r>
          </w:p>
        </w:tc>
        <w:tc>
          <w:tcPr>
            <w:tcW w:w="1275"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0,00</w:t>
            </w:r>
          </w:p>
        </w:tc>
        <w:tc>
          <w:tcPr>
            <w:tcW w:w="1276" w:type="dxa"/>
            <w:shd w:val="clear" w:color="auto" w:fill="auto"/>
            <w:vAlign w:val="center"/>
            <w:hideMark/>
          </w:tcPr>
          <w:p w:rsidR="007728BE" w:rsidRPr="003D6696" w:rsidRDefault="007728BE" w:rsidP="003C4524">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86116A">
        <w:trPr>
          <w:trHeight w:val="300"/>
        </w:trPr>
        <w:tc>
          <w:tcPr>
            <w:tcW w:w="10491" w:type="dxa"/>
            <w:gridSpan w:val="6"/>
            <w:shd w:val="clear" w:color="auto" w:fill="auto"/>
            <w:vAlign w:val="center"/>
            <w:hideMark/>
          </w:tcPr>
          <w:p w:rsidR="00153708" w:rsidRPr="003D6696" w:rsidRDefault="00153708" w:rsidP="00153708">
            <w:pPr>
              <w:jc w:val="left"/>
              <w:rPr>
                <w:rFonts w:eastAsia="Times New Roman"/>
                <w:sz w:val="20"/>
                <w:szCs w:val="20"/>
                <w:lang w:eastAsia="ru-RU"/>
              </w:rPr>
            </w:pPr>
            <w:r w:rsidRPr="003D6696">
              <w:rPr>
                <w:rFonts w:eastAsia="Times New Roman"/>
                <w:sz w:val="20"/>
                <w:szCs w:val="20"/>
                <w:lang w:eastAsia="ru-RU"/>
              </w:rPr>
              <w:t>Задача 13 "Модернизация первичного звена здравоохранения Еврейской автономной области"</w:t>
            </w:r>
          </w:p>
        </w:tc>
        <w:tc>
          <w:tcPr>
            <w:tcW w:w="1275" w:type="dxa"/>
            <w:shd w:val="clear" w:color="auto" w:fill="auto"/>
            <w:vAlign w:val="center"/>
            <w:hideMark/>
          </w:tcPr>
          <w:p w:rsidR="00153708" w:rsidRPr="003D6696" w:rsidRDefault="00153708" w:rsidP="00153708">
            <w:pPr>
              <w:jc w:val="center"/>
              <w:rPr>
                <w:rFonts w:eastAsia="Times New Roman"/>
                <w:sz w:val="20"/>
                <w:szCs w:val="20"/>
                <w:lang w:eastAsia="ru-RU"/>
              </w:rPr>
            </w:pPr>
            <w:r w:rsidRPr="003D6696">
              <w:rPr>
                <w:rFonts w:eastAsia="Times New Roman"/>
                <w:sz w:val="20"/>
                <w:szCs w:val="20"/>
                <w:lang w:eastAsia="ru-RU"/>
              </w:rPr>
              <w:t>9357</w:t>
            </w:r>
            <w:r w:rsidR="006F6401" w:rsidRPr="003D6696">
              <w:rPr>
                <w:rFonts w:eastAsia="Times New Roman"/>
                <w:sz w:val="20"/>
                <w:szCs w:val="20"/>
                <w:lang w:eastAsia="ru-RU"/>
              </w:rPr>
              <w:t>,00</w:t>
            </w:r>
          </w:p>
        </w:tc>
        <w:tc>
          <w:tcPr>
            <w:tcW w:w="1276" w:type="dxa"/>
            <w:shd w:val="clear" w:color="auto" w:fill="auto"/>
            <w:vAlign w:val="center"/>
            <w:hideMark/>
          </w:tcPr>
          <w:p w:rsidR="00153708" w:rsidRPr="003D6696" w:rsidRDefault="00153708" w:rsidP="00153708">
            <w:pPr>
              <w:jc w:val="center"/>
              <w:rPr>
                <w:rFonts w:eastAsia="Times New Roman"/>
                <w:sz w:val="20"/>
                <w:szCs w:val="20"/>
                <w:lang w:eastAsia="ru-RU"/>
              </w:rPr>
            </w:pPr>
            <w:r w:rsidRPr="003D6696">
              <w:rPr>
                <w:rFonts w:eastAsia="Times New Roman"/>
                <w:sz w:val="20"/>
                <w:szCs w:val="20"/>
                <w:lang w:eastAsia="ru-RU"/>
              </w:rPr>
              <w:t>3119,00</w:t>
            </w:r>
          </w:p>
        </w:tc>
        <w:tc>
          <w:tcPr>
            <w:tcW w:w="1276" w:type="dxa"/>
            <w:shd w:val="clear" w:color="auto" w:fill="auto"/>
            <w:vAlign w:val="center"/>
            <w:hideMark/>
          </w:tcPr>
          <w:p w:rsidR="00153708" w:rsidRPr="003D6696" w:rsidRDefault="00153708" w:rsidP="00153708">
            <w:pPr>
              <w:jc w:val="center"/>
              <w:rPr>
                <w:rFonts w:eastAsia="Times New Roman"/>
                <w:sz w:val="20"/>
                <w:szCs w:val="20"/>
                <w:lang w:eastAsia="ru-RU"/>
              </w:rPr>
            </w:pPr>
            <w:r w:rsidRPr="003D6696">
              <w:rPr>
                <w:rFonts w:eastAsia="Times New Roman"/>
                <w:sz w:val="20"/>
                <w:szCs w:val="20"/>
                <w:lang w:eastAsia="ru-RU"/>
              </w:rPr>
              <w:t>3119,00</w:t>
            </w:r>
          </w:p>
        </w:tc>
        <w:tc>
          <w:tcPr>
            <w:tcW w:w="1276" w:type="dxa"/>
            <w:shd w:val="clear" w:color="auto" w:fill="auto"/>
            <w:vAlign w:val="center"/>
            <w:hideMark/>
          </w:tcPr>
          <w:p w:rsidR="00153708" w:rsidRPr="003D6696" w:rsidRDefault="00153708" w:rsidP="00153708">
            <w:pPr>
              <w:jc w:val="center"/>
              <w:rPr>
                <w:rFonts w:eastAsia="Times New Roman"/>
                <w:sz w:val="20"/>
                <w:szCs w:val="20"/>
                <w:lang w:eastAsia="ru-RU"/>
              </w:rPr>
            </w:pPr>
            <w:r w:rsidRPr="003D6696">
              <w:rPr>
                <w:rFonts w:eastAsia="Times New Roman"/>
                <w:sz w:val="20"/>
                <w:szCs w:val="20"/>
                <w:lang w:eastAsia="ru-RU"/>
              </w:rPr>
              <w:t>3119,00</w:t>
            </w:r>
          </w:p>
        </w:tc>
      </w:tr>
      <w:tr w:rsidR="003D6696" w:rsidRPr="003D6696" w:rsidTr="0086116A">
        <w:trPr>
          <w:trHeight w:val="980"/>
        </w:trPr>
        <w:tc>
          <w:tcPr>
            <w:tcW w:w="85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1.13.1</w:t>
            </w:r>
          </w:p>
        </w:tc>
        <w:tc>
          <w:tcPr>
            <w:tcW w:w="4394"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Основное мероприятие 1 "Модернизация первичного звена здравоохранения Еврейской автономной области"</w:t>
            </w:r>
          </w:p>
        </w:tc>
        <w:tc>
          <w:tcPr>
            <w:tcW w:w="2126"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Департамент здравоохранения правительства области</w:t>
            </w:r>
          </w:p>
        </w:tc>
        <w:tc>
          <w:tcPr>
            <w:tcW w:w="992"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851" w:type="dxa"/>
            <w:shd w:val="clear" w:color="auto" w:fill="auto"/>
            <w:vAlign w:val="center"/>
            <w:hideMark/>
          </w:tcPr>
          <w:p w:rsidR="003C4524" w:rsidRPr="003D6696" w:rsidRDefault="003C4524" w:rsidP="003C4524">
            <w:pPr>
              <w:jc w:val="left"/>
              <w:rPr>
                <w:rFonts w:eastAsia="Times New Roman"/>
                <w:sz w:val="20"/>
                <w:szCs w:val="20"/>
                <w:lang w:eastAsia="ru-RU"/>
              </w:rPr>
            </w:pPr>
            <w:r w:rsidRPr="003D6696">
              <w:rPr>
                <w:rFonts w:eastAsia="Times New Roman"/>
                <w:sz w:val="20"/>
                <w:szCs w:val="20"/>
                <w:lang w:eastAsia="ru-RU"/>
              </w:rPr>
              <w:t> </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1302800000</w:t>
            </w:r>
          </w:p>
        </w:tc>
        <w:tc>
          <w:tcPr>
            <w:tcW w:w="1275" w:type="dxa"/>
            <w:shd w:val="clear" w:color="auto" w:fill="auto"/>
            <w:vAlign w:val="center"/>
            <w:hideMark/>
          </w:tcPr>
          <w:p w:rsidR="003C4524" w:rsidRPr="003D6696" w:rsidRDefault="00153708" w:rsidP="003C4524">
            <w:pPr>
              <w:jc w:val="center"/>
              <w:rPr>
                <w:rFonts w:eastAsia="Times New Roman"/>
                <w:sz w:val="20"/>
                <w:szCs w:val="20"/>
                <w:lang w:eastAsia="ru-RU"/>
              </w:rPr>
            </w:pPr>
            <w:r w:rsidRPr="003D6696">
              <w:rPr>
                <w:rFonts w:eastAsia="Times New Roman"/>
                <w:sz w:val="20"/>
                <w:szCs w:val="20"/>
                <w:lang w:eastAsia="ru-RU"/>
              </w:rPr>
              <w:t>9357</w:t>
            </w:r>
            <w:r w:rsidR="006F6401" w:rsidRPr="003D6696">
              <w:rPr>
                <w:rFonts w:eastAsia="Times New Roman"/>
                <w:sz w:val="20"/>
                <w:szCs w:val="20"/>
                <w:lang w:eastAsia="ru-RU"/>
              </w:rPr>
              <w:t>,00</w:t>
            </w:r>
          </w:p>
        </w:tc>
        <w:tc>
          <w:tcPr>
            <w:tcW w:w="1276" w:type="dxa"/>
            <w:shd w:val="clear" w:color="auto" w:fill="auto"/>
            <w:vAlign w:val="center"/>
            <w:hideMark/>
          </w:tcPr>
          <w:p w:rsidR="003C4524" w:rsidRPr="003D6696" w:rsidRDefault="00153708" w:rsidP="003C4524">
            <w:pPr>
              <w:jc w:val="center"/>
              <w:rPr>
                <w:rFonts w:eastAsia="Times New Roman"/>
                <w:sz w:val="20"/>
                <w:szCs w:val="20"/>
                <w:lang w:eastAsia="ru-RU"/>
              </w:rPr>
            </w:pPr>
            <w:r w:rsidRPr="003D6696">
              <w:rPr>
                <w:rFonts w:eastAsia="Times New Roman"/>
                <w:sz w:val="20"/>
                <w:szCs w:val="20"/>
                <w:lang w:eastAsia="ru-RU"/>
              </w:rPr>
              <w:t>3119,00</w:t>
            </w:r>
          </w:p>
        </w:tc>
        <w:tc>
          <w:tcPr>
            <w:tcW w:w="1276" w:type="dxa"/>
            <w:shd w:val="clear" w:color="auto" w:fill="auto"/>
            <w:vAlign w:val="center"/>
            <w:hideMark/>
          </w:tcPr>
          <w:p w:rsidR="003C4524" w:rsidRPr="003D6696" w:rsidRDefault="00153708" w:rsidP="003C4524">
            <w:pPr>
              <w:jc w:val="center"/>
              <w:rPr>
                <w:rFonts w:eastAsia="Times New Roman"/>
                <w:sz w:val="20"/>
                <w:szCs w:val="20"/>
                <w:lang w:eastAsia="ru-RU"/>
              </w:rPr>
            </w:pPr>
            <w:r w:rsidRPr="003D6696">
              <w:rPr>
                <w:rFonts w:eastAsia="Times New Roman"/>
                <w:sz w:val="20"/>
                <w:szCs w:val="20"/>
                <w:lang w:eastAsia="ru-RU"/>
              </w:rPr>
              <w:t>3119,00</w:t>
            </w:r>
          </w:p>
        </w:tc>
        <w:tc>
          <w:tcPr>
            <w:tcW w:w="1276" w:type="dxa"/>
            <w:shd w:val="clear" w:color="auto" w:fill="auto"/>
            <w:vAlign w:val="center"/>
            <w:hideMark/>
          </w:tcPr>
          <w:p w:rsidR="003C4524" w:rsidRPr="003D6696" w:rsidRDefault="00153708" w:rsidP="003C4524">
            <w:pPr>
              <w:jc w:val="center"/>
              <w:rPr>
                <w:rFonts w:eastAsia="Times New Roman"/>
                <w:sz w:val="20"/>
                <w:szCs w:val="20"/>
                <w:lang w:eastAsia="ru-RU"/>
              </w:rPr>
            </w:pPr>
            <w:r w:rsidRPr="003D6696">
              <w:rPr>
                <w:rFonts w:eastAsia="Times New Roman"/>
                <w:sz w:val="20"/>
                <w:szCs w:val="20"/>
                <w:lang w:eastAsia="ru-RU"/>
              </w:rPr>
              <w:t>3119,00</w:t>
            </w:r>
          </w:p>
        </w:tc>
      </w:tr>
      <w:tr w:rsidR="003D6696" w:rsidRPr="003D6696" w:rsidTr="007728BE">
        <w:trPr>
          <w:trHeight w:val="845"/>
        </w:trPr>
        <w:tc>
          <w:tcPr>
            <w:tcW w:w="852"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1.13.1.1</w:t>
            </w:r>
          </w:p>
        </w:tc>
        <w:tc>
          <w:tcPr>
            <w:tcW w:w="4394"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Модернизация первичного звена здравоохранения Еврейской автономной области</w:t>
            </w:r>
          </w:p>
        </w:tc>
        <w:tc>
          <w:tcPr>
            <w:tcW w:w="212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 xml:space="preserve">Департамент здравоохранения правительства области, департамент строительства и жилищно-коммунального хозяйства, ОГБУ «Служба заказчика (застройщика) в Еврейской автономной области» </w:t>
            </w: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002</w:t>
            </w:r>
          </w:p>
        </w:tc>
        <w:tc>
          <w:tcPr>
            <w:tcW w:w="851"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0909</w:t>
            </w:r>
          </w:p>
        </w:tc>
        <w:tc>
          <w:tcPr>
            <w:tcW w:w="1276" w:type="dxa"/>
            <w:vMerge w:val="restart"/>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1302853650</w:t>
            </w:r>
          </w:p>
        </w:tc>
        <w:tc>
          <w:tcPr>
            <w:tcW w:w="1275" w:type="dxa"/>
            <w:shd w:val="clear" w:color="auto" w:fill="auto"/>
            <w:vAlign w:val="center"/>
            <w:hideMark/>
          </w:tcPr>
          <w:p w:rsidR="003C4524" w:rsidRPr="003D6696" w:rsidRDefault="00EF2730" w:rsidP="003C4524">
            <w:pPr>
              <w:jc w:val="center"/>
              <w:rPr>
                <w:rFonts w:eastAsia="Times New Roman"/>
                <w:sz w:val="20"/>
                <w:szCs w:val="20"/>
                <w:lang w:eastAsia="ru-RU"/>
              </w:rPr>
            </w:pPr>
            <w:r w:rsidRPr="003D6696">
              <w:rPr>
                <w:rFonts w:eastAsia="Times New Roman"/>
                <w:sz w:val="20"/>
                <w:szCs w:val="20"/>
                <w:lang w:eastAsia="ru-RU"/>
              </w:rPr>
              <w:t>227,4</w:t>
            </w:r>
            <w:r w:rsidR="006F6401" w:rsidRPr="003D6696">
              <w:rPr>
                <w:rFonts w:eastAsia="Times New Roman"/>
                <w:sz w:val="20"/>
                <w:szCs w:val="20"/>
                <w:lang w:eastAsia="ru-RU"/>
              </w:rPr>
              <w:t>0</w:t>
            </w:r>
          </w:p>
        </w:tc>
        <w:tc>
          <w:tcPr>
            <w:tcW w:w="1276" w:type="dxa"/>
            <w:shd w:val="clear" w:color="auto" w:fill="auto"/>
            <w:vAlign w:val="center"/>
            <w:hideMark/>
          </w:tcPr>
          <w:p w:rsidR="003C4524" w:rsidRPr="003D6696" w:rsidRDefault="00EF2730" w:rsidP="003C4524">
            <w:pPr>
              <w:jc w:val="center"/>
              <w:rPr>
                <w:rFonts w:eastAsia="Times New Roman"/>
                <w:sz w:val="20"/>
                <w:szCs w:val="20"/>
                <w:lang w:eastAsia="ru-RU"/>
              </w:rPr>
            </w:pPr>
            <w:r w:rsidRPr="003D6696">
              <w:rPr>
                <w:rFonts w:eastAsia="Times New Roman"/>
                <w:sz w:val="20"/>
                <w:szCs w:val="20"/>
                <w:lang w:eastAsia="ru-RU"/>
              </w:rPr>
              <w:t>75,80</w:t>
            </w:r>
          </w:p>
        </w:tc>
        <w:tc>
          <w:tcPr>
            <w:tcW w:w="1276" w:type="dxa"/>
            <w:shd w:val="clear" w:color="auto" w:fill="auto"/>
            <w:vAlign w:val="center"/>
            <w:hideMark/>
          </w:tcPr>
          <w:p w:rsidR="003C4524" w:rsidRPr="003D6696" w:rsidRDefault="00EF2730" w:rsidP="003C4524">
            <w:pPr>
              <w:jc w:val="center"/>
              <w:rPr>
                <w:rFonts w:eastAsia="Times New Roman"/>
                <w:sz w:val="20"/>
                <w:szCs w:val="20"/>
                <w:lang w:eastAsia="ru-RU"/>
              </w:rPr>
            </w:pPr>
            <w:r w:rsidRPr="003D6696">
              <w:rPr>
                <w:rFonts w:eastAsia="Times New Roman"/>
                <w:sz w:val="20"/>
                <w:szCs w:val="20"/>
                <w:lang w:eastAsia="ru-RU"/>
              </w:rPr>
              <w:t>75,80</w:t>
            </w:r>
          </w:p>
        </w:tc>
        <w:tc>
          <w:tcPr>
            <w:tcW w:w="1276" w:type="dxa"/>
            <w:shd w:val="clear" w:color="auto" w:fill="auto"/>
            <w:vAlign w:val="center"/>
            <w:hideMark/>
          </w:tcPr>
          <w:p w:rsidR="003C4524" w:rsidRPr="003D6696" w:rsidRDefault="00EF2730" w:rsidP="003C4524">
            <w:pPr>
              <w:jc w:val="center"/>
              <w:rPr>
                <w:rFonts w:eastAsia="Times New Roman"/>
                <w:sz w:val="20"/>
                <w:szCs w:val="20"/>
                <w:lang w:eastAsia="ru-RU"/>
              </w:rPr>
            </w:pPr>
            <w:r w:rsidRPr="003D6696">
              <w:rPr>
                <w:rFonts w:eastAsia="Times New Roman"/>
                <w:sz w:val="20"/>
                <w:szCs w:val="20"/>
                <w:lang w:eastAsia="ru-RU"/>
              </w:rPr>
              <w:t>75,80</w:t>
            </w:r>
          </w:p>
        </w:tc>
      </w:tr>
      <w:tr w:rsidR="003C4524" w:rsidRPr="003D6696" w:rsidTr="0086116A">
        <w:trPr>
          <w:trHeight w:val="1760"/>
        </w:trPr>
        <w:tc>
          <w:tcPr>
            <w:tcW w:w="852"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4394"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212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992"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010</w:t>
            </w:r>
          </w:p>
        </w:tc>
        <w:tc>
          <w:tcPr>
            <w:tcW w:w="851"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6" w:type="dxa"/>
            <w:vMerge/>
            <w:shd w:val="clear" w:color="auto" w:fill="auto"/>
            <w:vAlign w:val="center"/>
            <w:hideMark/>
          </w:tcPr>
          <w:p w:rsidR="003C4524" w:rsidRPr="003D6696" w:rsidRDefault="003C4524" w:rsidP="003C4524">
            <w:pPr>
              <w:jc w:val="left"/>
              <w:rPr>
                <w:rFonts w:eastAsia="Times New Roman"/>
                <w:sz w:val="20"/>
                <w:szCs w:val="20"/>
                <w:lang w:eastAsia="ru-RU"/>
              </w:rPr>
            </w:pPr>
          </w:p>
        </w:tc>
        <w:tc>
          <w:tcPr>
            <w:tcW w:w="1275"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9129,62</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3043,20</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3043,22</w:t>
            </w:r>
          </w:p>
        </w:tc>
        <w:tc>
          <w:tcPr>
            <w:tcW w:w="1276" w:type="dxa"/>
            <w:shd w:val="clear" w:color="auto" w:fill="auto"/>
            <w:vAlign w:val="center"/>
            <w:hideMark/>
          </w:tcPr>
          <w:p w:rsidR="003C4524" w:rsidRPr="003D6696" w:rsidRDefault="003C4524" w:rsidP="003C4524">
            <w:pPr>
              <w:jc w:val="center"/>
              <w:rPr>
                <w:rFonts w:eastAsia="Times New Roman"/>
                <w:sz w:val="20"/>
                <w:szCs w:val="20"/>
                <w:lang w:eastAsia="ru-RU"/>
              </w:rPr>
            </w:pPr>
            <w:r w:rsidRPr="003D6696">
              <w:rPr>
                <w:rFonts w:eastAsia="Times New Roman"/>
                <w:sz w:val="20"/>
                <w:szCs w:val="20"/>
                <w:lang w:eastAsia="ru-RU"/>
              </w:rPr>
              <w:t>3043,20</w:t>
            </w:r>
          </w:p>
        </w:tc>
      </w:tr>
    </w:tbl>
    <w:p w:rsidR="003C4524" w:rsidRPr="003D6696" w:rsidRDefault="003C4524">
      <w:pPr>
        <w:pStyle w:val="ConsPlusTitle"/>
        <w:jc w:val="center"/>
        <w:rPr>
          <w:b w:val="0"/>
          <w:szCs w:val="28"/>
        </w:rPr>
      </w:pPr>
    </w:p>
    <w:p w:rsidR="00044A8E" w:rsidRPr="003D6696" w:rsidRDefault="00044A8E">
      <w:pPr>
        <w:pStyle w:val="ConsPlusTitle"/>
        <w:jc w:val="center"/>
        <w:rPr>
          <w:b w:val="0"/>
          <w:szCs w:val="28"/>
        </w:rPr>
      </w:pPr>
    </w:p>
    <w:p w:rsidR="00044A8E" w:rsidRPr="003D6696" w:rsidRDefault="00044A8E">
      <w:pPr>
        <w:pStyle w:val="ConsPlusTitle"/>
        <w:jc w:val="center"/>
        <w:rPr>
          <w:b w:val="0"/>
          <w:szCs w:val="28"/>
        </w:rPr>
      </w:pPr>
    </w:p>
    <w:p w:rsidR="001366E9" w:rsidRPr="003D6696" w:rsidRDefault="001366E9">
      <w:pPr>
        <w:pStyle w:val="ConsPlusTitle"/>
        <w:jc w:val="center"/>
        <w:rPr>
          <w:sz w:val="20"/>
        </w:rPr>
      </w:pPr>
    </w:p>
    <w:p w:rsidR="001366E9" w:rsidRPr="003D6696" w:rsidRDefault="001366E9">
      <w:pPr>
        <w:rPr>
          <w:sz w:val="20"/>
          <w:szCs w:val="20"/>
        </w:rPr>
        <w:sectPr w:rsidR="001366E9" w:rsidRPr="003D6696" w:rsidSect="00186657">
          <w:pgSz w:w="16838" w:h="11905" w:orient="landscape"/>
          <w:pgMar w:top="1701" w:right="1134" w:bottom="709" w:left="1134" w:header="0" w:footer="0" w:gutter="0"/>
          <w:cols w:space="720"/>
        </w:sectPr>
      </w:pPr>
    </w:p>
    <w:p w:rsidR="007C28E8" w:rsidRPr="003D6696" w:rsidRDefault="007C28E8">
      <w:pPr>
        <w:pStyle w:val="ConsPlusNormal"/>
        <w:jc w:val="both"/>
        <w:rPr>
          <w:sz w:val="20"/>
        </w:rPr>
      </w:pPr>
    </w:p>
    <w:p w:rsidR="007C28E8" w:rsidRPr="003D6696" w:rsidRDefault="007C28E8" w:rsidP="00186657">
      <w:pPr>
        <w:pStyle w:val="ConsPlusNormal"/>
        <w:jc w:val="right"/>
        <w:outlineLvl w:val="2"/>
        <w:rPr>
          <w:szCs w:val="28"/>
        </w:rPr>
      </w:pPr>
      <w:r w:rsidRPr="003D6696">
        <w:rPr>
          <w:szCs w:val="28"/>
        </w:rPr>
        <w:t>Таблица 5</w:t>
      </w:r>
    </w:p>
    <w:p w:rsidR="007C28E8" w:rsidRPr="003D6696" w:rsidRDefault="007C28E8">
      <w:pPr>
        <w:pStyle w:val="ConsPlusTitle"/>
        <w:jc w:val="center"/>
        <w:rPr>
          <w:b w:val="0"/>
          <w:szCs w:val="28"/>
        </w:rPr>
      </w:pPr>
      <w:r w:rsidRPr="003D6696">
        <w:rPr>
          <w:b w:val="0"/>
          <w:szCs w:val="28"/>
        </w:rPr>
        <w:t>Информация о ресурсном обеспечении государственной программы</w:t>
      </w:r>
    </w:p>
    <w:p w:rsidR="007C28E8" w:rsidRPr="003D6696" w:rsidRDefault="004B09C7" w:rsidP="00423B51">
      <w:pPr>
        <w:pStyle w:val="ConsPlusTitle"/>
        <w:jc w:val="center"/>
        <w:rPr>
          <w:b w:val="0"/>
          <w:szCs w:val="28"/>
        </w:rPr>
      </w:pPr>
      <w:r w:rsidRPr="003D6696">
        <w:rPr>
          <w:b w:val="0"/>
          <w:szCs w:val="28"/>
        </w:rPr>
        <w:t>«</w:t>
      </w:r>
      <w:r w:rsidR="007C28E8" w:rsidRPr="003D6696">
        <w:rPr>
          <w:b w:val="0"/>
          <w:szCs w:val="28"/>
        </w:rPr>
        <w:t>Здравоохранение в Еврейской автономной области</w:t>
      </w:r>
      <w:r w:rsidRPr="003D6696">
        <w:rPr>
          <w:b w:val="0"/>
          <w:szCs w:val="28"/>
        </w:rPr>
        <w:t>»</w:t>
      </w:r>
      <w:r w:rsidR="00423B51" w:rsidRPr="003D6696">
        <w:rPr>
          <w:b w:val="0"/>
          <w:szCs w:val="28"/>
        </w:rPr>
        <w:t xml:space="preserve"> </w:t>
      </w:r>
      <w:r w:rsidR="007C28E8" w:rsidRPr="003D6696">
        <w:rPr>
          <w:b w:val="0"/>
          <w:szCs w:val="28"/>
        </w:rPr>
        <w:t>на 20</w:t>
      </w:r>
      <w:r w:rsidRPr="003D6696">
        <w:rPr>
          <w:b w:val="0"/>
          <w:szCs w:val="28"/>
        </w:rPr>
        <w:t>22</w:t>
      </w:r>
      <w:r w:rsidR="007C28E8" w:rsidRPr="003D6696">
        <w:rPr>
          <w:b w:val="0"/>
          <w:szCs w:val="28"/>
        </w:rPr>
        <w:t xml:space="preserve"> - 202</w:t>
      </w:r>
      <w:r w:rsidRPr="003D6696">
        <w:rPr>
          <w:b w:val="0"/>
          <w:szCs w:val="28"/>
        </w:rPr>
        <w:t>4</w:t>
      </w:r>
      <w:r w:rsidR="007C28E8" w:rsidRPr="003D6696">
        <w:rPr>
          <w:b w:val="0"/>
          <w:szCs w:val="28"/>
        </w:rPr>
        <w:t xml:space="preserve"> годы за счет средств областного бюджета</w:t>
      </w:r>
    </w:p>
    <w:p w:rsidR="00423B51" w:rsidRPr="003D6696" w:rsidRDefault="007C28E8" w:rsidP="00423B51">
      <w:pPr>
        <w:pStyle w:val="ConsPlusTitle"/>
        <w:jc w:val="center"/>
        <w:rPr>
          <w:b w:val="0"/>
          <w:szCs w:val="28"/>
        </w:rPr>
      </w:pPr>
      <w:r w:rsidRPr="003D6696">
        <w:rPr>
          <w:b w:val="0"/>
          <w:szCs w:val="28"/>
        </w:rPr>
        <w:t>и прогнозная оценка прив</w:t>
      </w:r>
      <w:r w:rsidR="00423B51" w:rsidRPr="003D6696">
        <w:rPr>
          <w:b w:val="0"/>
          <w:szCs w:val="28"/>
        </w:rPr>
        <w:t xml:space="preserve">лекаемых на реализацию ее целей </w:t>
      </w:r>
      <w:r w:rsidRPr="003D6696">
        <w:rPr>
          <w:b w:val="0"/>
          <w:szCs w:val="28"/>
        </w:rPr>
        <w:t xml:space="preserve">средств федерального бюджета, </w:t>
      </w:r>
    </w:p>
    <w:p w:rsidR="007C28E8" w:rsidRPr="003D6696" w:rsidRDefault="00423B51" w:rsidP="00423B51">
      <w:pPr>
        <w:pStyle w:val="ConsPlusTitle"/>
        <w:jc w:val="center"/>
        <w:rPr>
          <w:b w:val="0"/>
          <w:szCs w:val="28"/>
        </w:rPr>
      </w:pPr>
      <w:r w:rsidRPr="003D6696">
        <w:rPr>
          <w:b w:val="0"/>
          <w:szCs w:val="28"/>
        </w:rPr>
        <w:t xml:space="preserve">бюджетов муниципальных </w:t>
      </w:r>
      <w:r w:rsidR="007C28E8" w:rsidRPr="003D6696">
        <w:rPr>
          <w:b w:val="0"/>
          <w:szCs w:val="28"/>
        </w:rPr>
        <w:t>образований области, внебюджетных источников</w:t>
      </w:r>
    </w:p>
    <w:p w:rsidR="00964444" w:rsidRPr="003D6696" w:rsidRDefault="00964444">
      <w:pPr>
        <w:pStyle w:val="ConsPlusTitle"/>
        <w:jc w:val="center"/>
        <w:rPr>
          <w:sz w:val="20"/>
        </w:rPr>
      </w:pPr>
    </w:p>
    <w:tbl>
      <w:tblPr>
        <w:tblW w:w="14340" w:type="dxa"/>
        <w:tblInd w:w="95" w:type="dxa"/>
        <w:tblLook w:val="04A0" w:firstRow="1" w:lastRow="0" w:firstColumn="1" w:lastColumn="0" w:noHBand="0" w:noVBand="1"/>
      </w:tblPr>
      <w:tblGrid>
        <w:gridCol w:w="1020"/>
        <w:gridCol w:w="4980"/>
        <w:gridCol w:w="1900"/>
        <w:gridCol w:w="1640"/>
        <w:gridCol w:w="1880"/>
        <w:gridCol w:w="1460"/>
        <w:gridCol w:w="1460"/>
      </w:tblGrid>
      <w:tr w:rsidR="003D6696" w:rsidRPr="003D6696" w:rsidTr="005E2166">
        <w:trPr>
          <w:trHeight w:val="300"/>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 п/п</w:t>
            </w:r>
          </w:p>
        </w:tc>
        <w:tc>
          <w:tcPr>
            <w:tcW w:w="4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Наименование государственной программы, подпрограммы, ведомственной целевой программы, основного мероприятия, мероприятия</w:t>
            </w:r>
          </w:p>
        </w:tc>
        <w:tc>
          <w:tcPr>
            <w:tcW w:w="1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Источники ресурсного обеспечения</w:t>
            </w:r>
          </w:p>
        </w:tc>
        <w:tc>
          <w:tcPr>
            <w:tcW w:w="6440" w:type="dxa"/>
            <w:gridSpan w:val="4"/>
            <w:tcBorders>
              <w:top w:val="single" w:sz="8" w:space="0" w:color="auto"/>
              <w:left w:val="nil"/>
              <w:bottom w:val="single" w:sz="8" w:space="0" w:color="auto"/>
              <w:right w:val="single" w:sz="8" w:space="0" w:color="000000"/>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Оценка расходов (тыс. рублей), годы</w:t>
            </w:r>
          </w:p>
        </w:tc>
      </w:tr>
      <w:tr w:rsidR="003D6696" w:rsidRPr="003D6696" w:rsidTr="005E2166">
        <w:trPr>
          <w:trHeight w:val="1070"/>
        </w:trPr>
        <w:tc>
          <w:tcPr>
            <w:tcW w:w="10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640" w:type="dxa"/>
            <w:tcBorders>
              <w:top w:val="nil"/>
              <w:left w:val="nil"/>
              <w:bottom w:val="single" w:sz="8" w:space="0" w:color="auto"/>
              <w:right w:val="single" w:sz="8"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Всего</w:t>
            </w:r>
          </w:p>
        </w:tc>
        <w:tc>
          <w:tcPr>
            <w:tcW w:w="1880" w:type="dxa"/>
            <w:tcBorders>
              <w:top w:val="nil"/>
              <w:left w:val="nil"/>
              <w:bottom w:val="single" w:sz="8" w:space="0" w:color="auto"/>
              <w:right w:val="single" w:sz="8"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2022 год</w:t>
            </w:r>
          </w:p>
        </w:tc>
        <w:tc>
          <w:tcPr>
            <w:tcW w:w="1460" w:type="dxa"/>
            <w:tcBorders>
              <w:top w:val="nil"/>
              <w:left w:val="nil"/>
              <w:bottom w:val="single" w:sz="8" w:space="0" w:color="auto"/>
              <w:right w:val="single" w:sz="8"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2023</w:t>
            </w:r>
          </w:p>
        </w:tc>
        <w:tc>
          <w:tcPr>
            <w:tcW w:w="1460" w:type="dxa"/>
            <w:tcBorders>
              <w:top w:val="nil"/>
              <w:left w:val="nil"/>
              <w:bottom w:val="single" w:sz="8" w:space="0" w:color="auto"/>
              <w:right w:val="single" w:sz="8"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2024</w:t>
            </w:r>
          </w:p>
        </w:tc>
      </w:tr>
      <w:tr w:rsidR="003D6696" w:rsidRPr="003D6696" w:rsidTr="007728BE">
        <w:trPr>
          <w:trHeight w:val="30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w:t>
            </w:r>
          </w:p>
        </w:tc>
        <w:tc>
          <w:tcPr>
            <w:tcW w:w="4980" w:type="dxa"/>
            <w:tcBorders>
              <w:top w:val="nil"/>
              <w:left w:val="nil"/>
              <w:bottom w:val="single" w:sz="4" w:space="0" w:color="auto"/>
              <w:right w:val="single" w:sz="8"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w:t>
            </w:r>
          </w:p>
        </w:tc>
        <w:tc>
          <w:tcPr>
            <w:tcW w:w="1900" w:type="dxa"/>
            <w:tcBorders>
              <w:top w:val="nil"/>
              <w:left w:val="nil"/>
              <w:bottom w:val="single" w:sz="4" w:space="0" w:color="auto"/>
              <w:right w:val="single" w:sz="8"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w:t>
            </w:r>
          </w:p>
        </w:tc>
        <w:tc>
          <w:tcPr>
            <w:tcW w:w="1640" w:type="dxa"/>
            <w:tcBorders>
              <w:top w:val="nil"/>
              <w:left w:val="nil"/>
              <w:bottom w:val="single" w:sz="4" w:space="0" w:color="auto"/>
              <w:right w:val="single" w:sz="8" w:space="0" w:color="auto"/>
            </w:tcBorders>
            <w:shd w:val="clear" w:color="auto" w:fill="auto"/>
            <w:vAlign w:val="center"/>
            <w:hideMark/>
          </w:tcPr>
          <w:p w:rsidR="005E2166" w:rsidRPr="003D6696" w:rsidRDefault="00FD05AE" w:rsidP="005E2166">
            <w:pPr>
              <w:jc w:val="center"/>
              <w:rPr>
                <w:rFonts w:eastAsia="Times New Roman"/>
                <w:sz w:val="20"/>
                <w:szCs w:val="20"/>
                <w:lang w:eastAsia="ru-RU"/>
              </w:rPr>
            </w:pPr>
            <w:r w:rsidRPr="003D6696">
              <w:rPr>
                <w:rFonts w:eastAsia="Times New Roman"/>
                <w:sz w:val="20"/>
                <w:szCs w:val="20"/>
                <w:lang w:eastAsia="ru-RU"/>
              </w:rPr>
              <w:t>4</w:t>
            </w:r>
          </w:p>
        </w:tc>
        <w:tc>
          <w:tcPr>
            <w:tcW w:w="1880" w:type="dxa"/>
            <w:tcBorders>
              <w:top w:val="nil"/>
              <w:left w:val="nil"/>
              <w:bottom w:val="single" w:sz="4" w:space="0" w:color="auto"/>
              <w:right w:val="single" w:sz="8" w:space="0" w:color="auto"/>
            </w:tcBorders>
            <w:shd w:val="clear" w:color="auto" w:fill="auto"/>
            <w:vAlign w:val="center"/>
            <w:hideMark/>
          </w:tcPr>
          <w:p w:rsidR="005E2166" w:rsidRPr="003D6696" w:rsidRDefault="00FD05AE" w:rsidP="005E2166">
            <w:pPr>
              <w:jc w:val="center"/>
              <w:rPr>
                <w:rFonts w:eastAsia="Times New Roman"/>
                <w:sz w:val="20"/>
                <w:szCs w:val="20"/>
                <w:lang w:eastAsia="ru-RU"/>
              </w:rPr>
            </w:pPr>
            <w:r w:rsidRPr="003D6696">
              <w:rPr>
                <w:rFonts w:eastAsia="Times New Roman"/>
                <w:sz w:val="20"/>
                <w:szCs w:val="20"/>
                <w:lang w:eastAsia="ru-RU"/>
              </w:rPr>
              <w:t>5</w:t>
            </w:r>
          </w:p>
        </w:tc>
        <w:tc>
          <w:tcPr>
            <w:tcW w:w="1460" w:type="dxa"/>
            <w:tcBorders>
              <w:top w:val="nil"/>
              <w:left w:val="nil"/>
              <w:bottom w:val="single" w:sz="4" w:space="0" w:color="auto"/>
              <w:right w:val="single" w:sz="8" w:space="0" w:color="auto"/>
            </w:tcBorders>
            <w:shd w:val="clear" w:color="auto" w:fill="auto"/>
            <w:vAlign w:val="center"/>
            <w:hideMark/>
          </w:tcPr>
          <w:p w:rsidR="005E2166" w:rsidRPr="003D6696" w:rsidRDefault="00FD05AE" w:rsidP="005E2166">
            <w:pPr>
              <w:jc w:val="center"/>
              <w:rPr>
                <w:rFonts w:eastAsia="Times New Roman"/>
                <w:sz w:val="20"/>
                <w:szCs w:val="20"/>
                <w:lang w:eastAsia="ru-RU"/>
              </w:rPr>
            </w:pPr>
            <w:r w:rsidRPr="003D6696">
              <w:rPr>
                <w:rFonts w:eastAsia="Times New Roman"/>
                <w:sz w:val="20"/>
                <w:szCs w:val="20"/>
                <w:lang w:eastAsia="ru-RU"/>
              </w:rPr>
              <w:t>6</w:t>
            </w:r>
          </w:p>
        </w:tc>
        <w:tc>
          <w:tcPr>
            <w:tcW w:w="1460" w:type="dxa"/>
            <w:tcBorders>
              <w:top w:val="nil"/>
              <w:left w:val="nil"/>
              <w:bottom w:val="single" w:sz="4" w:space="0" w:color="auto"/>
              <w:right w:val="single" w:sz="8" w:space="0" w:color="auto"/>
            </w:tcBorders>
            <w:shd w:val="clear" w:color="auto" w:fill="auto"/>
            <w:vAlign w:val="center"/>
            <w:hideMark/>
          </w:tcPr>
          <w:p w:rsidR="005E2166" w:rsidRPr="003D6696" w:rsidRDefault="00FD05AE" w:rsidP="005E2166">
            <w:pPr>
              <w:jc w:val="center"/>
              <w:rPr>
                <w:rFonts w:eastAsia="Times New Roman"/>
                <w:sz w:val="20"/>
                <w:szCs w:val="20"/>
                <w:lang w:eastAsia="ru-RU"/>
              </w:rPr>
            </w:pPr>
            <w:r w:rsidRPr="003D6696">
              <w:rPr>
                <w:rFonts w:eastAsia="Times New Roman"/>
                <w:sz w:val="20"/>
                <w:szCs w:val="20"/>
                <w:lang w:eastAsia="ru-RU"/>
              </w:rPr>
              <w:t>7</w:t>
            </w:r>
          </w:p>
        </w:tc>
      </w:tr>
      <w:tr w:rsidR="003D6696" w:rsidRPr="003D6696" w:rsidTr="007728BE">
        <w:trPr>
          <w:trHeight w:val="818"/>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FD05AE">
            <w:pPr>
              <w:jc w:val="left"/>
              <w:rPr>
                <w:rFonts w:eastAsia="Times New Roman"/>
                <w:sz w:val="20"/>
                <w:szCs w:val="20"/>
                <w:lang w:eastAsia="ru-RU"/>
              </w:rPr>
            </w:pPr>
            <w:r w:rsidRPr="003D6696">
              <w:rPr>
                <w:rFonts w:eastAsia="Times New Roman"/>
                <w:sz w:val="20"/>
                <w:szCs w:val="20"/>
                <w:lang w:eastAsia="ru-RU"/>
              </w:rPr>
              <w:t>"Здравоохранение в Еврейской автономной области" на 20</w:t>
            </w:r>
            <w:r w:rsidR="00FD05AE" w:rsidRPr="003D6696">
              <w:rPr>
                <w:rFonts w:eastAsia="Times New Roman"/>
                <w:sz w:val="20"/>
                <w:szCs w:val="20"/>
                <w:lang w:eastAsia="ru-RU"/>
              </w:rPr>
              <w:t>22</w:t>
            </w:r>
            <w:r w:rsidRPr="003D6696">
              <w:rPr>
                <w:rFonts w:eastAsia="Times New Roman"/>
                <w:sz w:val="20"/>
                <w:szCs w:val="20"/>
                <w:lang w:eastAsia="ru-RU"/>
              </w:rPr>
              <w:t xml:space="preserve"> - 202</w:t>
            </w:r>
            <w:r w:rsidR="00FD05AE" w:rsidRPr="003D6696">
              <w:rPr>
                <w:rFonts w:eastAsia="Times New Roman"/>
                <w:sz w:val="20"/>
                <w:szCs w:val="20"/>
                <w:lang w:eastAsia="ru-RU"/>
              </w:rPr>
              <w:t>4</w:t>
            </w:r>
            <w:r w:rsidRPr="003D6696">
              <w:rPr>
                <w:rFonts w:eastAsia="Times New Roman"/>
                <w:sz w:val="20"/>
                <w:szCs w:val="20"/>
                <w:lang w:eastAsia="ru-RU"/>
              </w:rPr>
              <w:t xml:space="preserve"> годы</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9422AC" w:rsidP="005E2166">
            <w:pPr>
              <w:jc w:val="center"/>
              <w:rPr>
                <w:rFonts w:eastAsia="Times New Roman"/>
                <w:sz w:val="20"/>
                <w:szCs w:val="20"/>
                <w:lang w:eastAsia="ru-RU"/>
              </w:rPr>
            </w:pPr>
            <w:r w:rsidRPr="003D6696">
              <w:rPr>
                <w:rFonts w:eastAsia="Times New Roman"/>
                <w:sz w:val="20"/>
                <w:szCs w:val="20"/>
                <w:lang w:eastAsia="ru-RU"/>
              </w:rPr>
              <w:t>5033172,70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9422AC" w:rsidP="005E2166">
            <w:pPr>
              <w:jc w:val="center"/>
              <w:rPr>
                <w:rFonts w:eastAsia="Times New Roman"/>
                <w:sz w:val="20"/>
                <w:szCs w:val="20"/>
                <w:lang w:eastAsia="ru-RU"/>
              </w:rPr>
            </w:pPr>
            <w:r w:rsidRPr="003D6696">
              <w:rPr>
                <w:rFonts w:eastAsia="Times New Roman"/>
                <w:sz w:val="20"/>
                <w:szCs w:val="20"/>
                <w:lang w:eastAsia="ru-RU"/>
              </w:rPr>
              <w:t>1756173,1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9422AC" w:rsidP="005E2166">
            <w:pPr>
              <w:jc w:val="center"/>
              <w:rPr>
                <w:rFonts w:eastAsia="Times New Roman"/>
                <w:sz w:val="20"/>
                <w:szCs w:val="20"/>
                <w:lang w:eastAsia="ru-RU"/>
              </w:rPr>
            </w:pPr>
            <w:r w:rsidRPr="003D6696">
              <w:rPr>
                <w:rFonts w:eastAsia="Times New Roman"/>
                <w:sz w:val="20"/>
                <w:szCs w:val="20"/>
                <w:lang w:eastAsia="ru-RU"/>
              </w:rPr>
              <w:t>1475062,40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9422AC" w:rsidP="005E2166">
            <w:pPr>
              <w:jc w:val="center"/>
              <w:rPr>
                <w:rFonts w:eastAsia="Times New Roman"/>
                <w:sz w:val="20"/>
                <w:szCs w:val="20"/>
                <w:lang w:eastAsia="ru-RU"/>
              </w:rPr>
            </w:pPr>
            <w:r w:rsidRPr="003D6696">
              <w:rPr>
                <w:rFonts w:eastAsia="Times New Roman"/>
                <w:sz w:val="20"/>
                <w:szCs w:val="20"/>
                <w:lang w:eastAsia="ru-RU"/>
              </w:rPr>
              <w:t>1801937,20</w:t>
            </w:r>
          </w:p>
        </w:tc>
      </w:tr>
      <w:tr w:rsidR="003D6696" w:rsidRPr="003D6696" w:rsidTr="007728BE">
        <w:trPr>
          <w:trHeight w:val="818"/>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2AC" w:rsidRPr="003D6696" w:rsidRDefault="009422AC" w:rsidP="009422AC">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2AC" w:rsidRPr="003D6696" w:rsidRDefault="009422AC" w:rsidP="009422AC">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2AC" w:rsidRPr="003D6696" w:rsidRDefault="009422AC" w:rsidP="009422AC">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2AC" w:rsidRPr="003D6696" w:rsidRDefault="009422AC" w:rsidP="009422AC">
            <w:pPr>
              <w:jc w:val="center"/>
              <w:rPr>
                <w:rFonts w:eastAsia="Times New Roman"/>
                <w:sz w:val="20"/>
                <w:szCs w:val="20"/>
                <w:lang w:eastAsia="ru-RU"/>
              </w:rPr>
            </w:pPr>
            <w:r w:rsidRPr="003D6696">
              <w:rPr>
                <w:rFonts w:eastAsia="Times New Roman"/>
                <w:sz w:val="20"/>
                <w:szCs w:val="20"/>
                <w:lang w:eastAsia="ru-RU"/>
              </w:rPr>
              <w:t>3914688,50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2AC" w:rsidRPr="003D6696" w:rsidRDefault="009422AC" w:rsidP="009422AC">
            <w:pPr>
              <w:jc w:val="center"/>
              <w:rPr>
                <w:rFonts w:eastAsia="Times New Roman"/>
                <w:sz w:val="20"/>
                <w:szCs w:val="20"/>
                <w:lang w:eastAsia="ru-RU"/>
              </w:rPr>
            </w:pPr>
            <w:r w:rsidRPr="003D6696">
              <w:rPr>
                <w:rFonts w:eastAsia="Times New Roman"/>
                <w:sz w:val="20"/>
                <w:szCs w:val="20"/>
                <w:lang w:eastAsia="ru-RU"/>
              </w:rPr>
              <w:t>1342345,70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2AC" w:rsidRPr="003D6696" w:rsidRDefault="009422AC" w:rsidP="009422AC">
            <w:pPr>
              <w:jc w:val="center"/>
              <w:rPr>
                <w:rFonts w:eastAsia="Times New Roman"/>
                <w:sz w:val="20"/>
                <w:szCs w:val="20"/>
                <w:lang w:eastAsia="ru-RU"/>
              </w:rPr>
            </w:pPr>
            <w:r w:rsidRPr="003D6696">
              <w:rPr>
                <w:rFonts w:eastAsia="Times New Roman"/>
                <w:sz w:val="20"/>
                <w:szCs w:val="20"/>
                <w:lang w:eastAsia="ru-RU"/>
              </w:rPr>
              <w:t>1132270,20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2AC" w:rsidRPr="003D6696" w:rsidRDefault="009422AC" w:rsidP="009422AC">
            <w:pPr>
              <w:jc w:val="center"/>
              <w:rPr>
                <w:rFonts w:eastAsia="Times New Roman"/>
                <w:sz w:val="20"/>
                <w:szCs w:val="20"/>
                <w:lang w:eastAsia="ru-RU"/>
              </w:rPr>
            </w:pPr>
            <w:r w:rsidRPr="003D6696">
              <w:rPr>
                <w:rFonts w:eastAsia="Times New Roman"/>
                <w:sz w:val="20"/>
                <w:szCs w:val="20"/>
                <w:lang w:eastAsia="ru-RU"/>
              </w:rPr>
              <w:t>1440072,60</w:t>
            </w:r>
          </w:p>
        </w:tc>
      </w:tr>
      <w:tr w:rsidR="003D6696" w:rsidRPr="003D6696" w:rsidTr="007728BE">
        <w:trPr>
          <w:trHeight w:val="818"/>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9422AC" w:rsidP="005E2166">
            <w:pPr>
              <w:jc w:val="center"/>
              <w:rPr>
                <w:rFonts w:eastAsia="Times New Roman"/>
                <w:sz w:val="20"/>
                <w:szCs w:val="20"/>
                <w:lang w:eastAsia="ru-RU"/>
              </w:rPr>
            </w:pPr>
            <w:r w:rsidRPr="003D6696">
              <w:rPr>
                <w:rFonts w:eastAsia="Times New Roman"/>
                <w:sz w:val="20"/>
                <w:szCs w:val="20"/>
                <w:lang w:eastAsia="ru-RU"/>
              </w:rPr>
              <w:t>1118484,20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413827,40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9422AC" w:rsidP="005E2166">
            <w:pPr>
              <w:jc w:val="center"/>
              <w:rPr>
                <w:rFonts w:eastAsia="Times New Roman"/>
                <w:sz w:val="20"/>
                <w:szCs w:val="20"/>
                <w:lang w:eastAsia="ru-RU"/>
              </w:rPr>
            </w:pPr>
            <w:r w:rsidRPr="003D6696">
              <w:rPr>
                <w:rFonts w:eastAsia="Times New Roman"/>
                <w:sz w:val="20"/>
                <w:szCs w:val="20"/>
                <w:lang w:eastAsia="ru-RU"/>
              </w:rPr>
              <w:t>342792,20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9422AC" w:rsidP="005E2166">
            <w:pPr>
              <w:jc w:val="center"/>
              <w:rPr>
                <w:rFonts w:eastAsia="Times New Roman"/>
                <w:sz w:val="20"/>
                <w:szCs w:val="20"/>
                <w:lang w:eastAsia="ru-RU"/>
              </w:rPr>
            </w:pPr>
            <w:r w:rsidRPr="003D6696">
              <w:rPr>
                <w:rFonts w:eastAsia="Times New Roman"/>
                <w:sz w:val="20"/>
                <w:szCs w:val="20"/>
                <w:lang w:eastAsia="ru-RU"/>
              </w:rPr>
              <w:t>361864,60</w:t>
            </w:r>
          </w:p>
        </w:tc>
      </w:tr>
      <w:tr w:rsidR="003D6696" w:rsidRPr="003D6696" w:rsidTr="007728BE">
        <w:trPr>
          <w:trHeight w:val="472"/>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05AE" w:rsidRPr="003D6696" w:rsidRDefault="00FD05AE" w:rsidP="005E2166">
            <w:pPr>
              <w:jc w:val="left"/>
              <w:rPr>
                <w:rFonts w:eastAsia="Times New Roman"/>
                <w:sz w:val="20"/>
                <w:szCs w:val="20"/>
                <w:lang w:eastAsia="ru-RU"/>
              </w:rPr>
            </w:pPr>
            <w:r w:rsidRPr="003D6696">
              <w:rPr>
                <w:rFonts w:eastAsia="Times New Roman"/>
                <w:sz w:val="20"/>
                <w:szCs w:val="20"/>
                <w:lang w:eastAsia="ru-RU"/>
              </w:rPr>
              <w:t>Задача 1 "Профилактика заболеваний и формирование здорового образа жизни"</w:t>
            </w:r>
          </w:p>
        </w:tc>
      </w:tr>
      <w:tr w:rsidR="003D6696" w:rsidRPr="003D6696" w:rsidTr="007728BE">
        <w:trPr>
          <w:trHeight w:val="110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1 "Развитие системы медицинской профилактики неинфекционных заболеваний и формирования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 профилактика инфекционных заболеваний, включая иммунопрофилактику"</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38796,60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12932,20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12932,20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12932,20</w:t>
            </w:r>
          </w:p>
        </w:tc>
      </w:tr>
      <w:tr w:rsidR="003D6696" w:rsidRPr="003D6696" w:rsidTr="007728BE">
        <w:trPr>
          <w:trHeight w:val="110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38796,60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12932,20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12932,20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12932,20</w:t>
            </w:r>
          </w:p>
        </w:tc>
      </w:tr>
      <w:tr w:rsidR="003D6696" w:rsidRPr="003D6696" w:rsidTr="007728BE">
        <w:trPr>
          <w:trHeight w:val="110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3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1.1.1.1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Центра медицинской профилактики и отделения спортивной медицины, кабинета медико-социальной помощи и антирабического центра ОГБУЗ "Центр лечебной физкультуры и спортивной медицины", ОГБУЗ "Областная больница"</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7209,15</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2403,05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2403,05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2403,05</w:t>
            </w:r>
          </w:p>
        </w:tc>
      </w:tr>
      <w:tr w:rsidR="003D6696" w:rsidRPr="003D6696" w:rsidTr="007728BE">
        <w:trPr>
          <w:trHeight w:val="83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7209,15</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2403,05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2403,05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2403,05</w:t>
            </w:r>
          </w:p>
        </w:tc>
      </w:tr>
      <w:tr w:rsidR="003D6696" w:rsidRPr="003D6696" w:rsidTr="007728BE">
        <w:trPr>
          <w:trHeight w:val="83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Профилактика инфекционных заболеваний, включая иммунопрофилактику (приобретение вакцин)</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30460,20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10153,40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10153,40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10153,40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30460,20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10153,40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10153,40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10153,40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1.1.1.2.1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Профилактика инфекционных заболеваний, включая иммунопрофилактику (приобретение вакцин)</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27209,84</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6903,04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10153,40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10153,40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27209,84</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6903,04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10153,40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10153,40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1.1.1.2.2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Погашение кредиторской задолженности по профилактике инфекционных заболеваний, включая иммунопрофилактику (приобретение вакцин)</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3250,36</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3250,36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3250,36</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3250,36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кабинетов профпатологии ОГБУЗ "Областная больница", ОГБУЗ "Николаевская РБ", ОГБУЗ "Смидовичская РБ"</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1127,25</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375,75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375,75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375,75</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1127,25</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375,75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375,75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375,75</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1.1.1.3.1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кабинетов профпатологии ОГБУЗ "Областная больница"</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633,15</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211,05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211,05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211,05</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633,15</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211,05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211,05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211,05</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1.1.1.3.2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кабинетов профпатологии  ОГБУЗ "Смидовичская РБ"</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263,40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87,80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87,80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87,80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263,40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87,80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87,80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87,80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1.1.1.3.3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кабинетов профпатологии  ОГБУЗ "Николаевская РБ"</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230,70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76,90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76,90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76,90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230,70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76,90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76,90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76,90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Региональный проект Еврейской автономной области "Борьба с сердечно-сосудистыми заболеваниями"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56367,00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18789,00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18789,00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18789,00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563,70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55803,30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18601,10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18601,10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18601,10</w:t>
            </w:r>
          </w:p>
        </w:tc>
      </w:tr>
      <w:tr w:rsidR="003D6696" w:rsidRPr="003D6696" w:rsidTr="007728BE">
        <w:trPr>
          <w:trHeight w:val="137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1.1.2.1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бюджетам субъектов РФ</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56367,00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18789,00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18789,00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18789,00</w:t>
            </w:r>
          </w:p>
        </w:tc>
      </w:tr>
      <w:tr w:rsidR="003D6696" w:rsidRPr="003D6696" w:rsidTr="00C87E53">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563,70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187,90</w:t>
            </w:r>
          </w:p>
        </w:tc>
        <w:tc>
          <w:tcPr>
            <w:tcW w:w="1460" w:type="dxa"/>
            <w:tcBorders>
              <w:top w:val="single" w:sz="4" w:space="0" w:color="auto"/>
              <w:left w:val="single" w:sz="4" w:space="0" w:color="auto"/>
              <w:bottom w:val="single" w:sz="4" w:space="0" w:color="auto"/>
              <w:right w:val="nil"/>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187,90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55803,30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18601,10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18601,10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18601,10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1.1.3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Региональный проект Еврейской автономной области "Разработка и реализация программы системной поддержки и повышения качества жизни граждан старшего поколения" - "Старшее поколение"</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85,00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85,00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30,40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1.1.3.1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85,00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85,00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30,40</w:t>
            </w:r>
          </w:p>
        </w:tc>
      </w:tr>
      <w:tr w:rsidR="003D6696" w:rsidRPr="003D6696" w:rsidTr="007728BE">
        <w:trPr>
          <w:trHeight w:val="853"/>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05AE" w:rsidRPr="003D6696" w:rsidRDefault="00FD05AE" w:rsidP="007728BE">
            <w:pPr>
              <w:rPr>
                <w:rFonts w:eastAsia="Times New Roman"/>
                <w:sz w:val="20"/>
                <w:szCs w:val="20"/>
                <w:lang w:eastAsia="ru-RU"/>
              </w:rPr>
            </w:pPr>
            <w:r w:rsidRPr="003D6696">
              <w:rPr>
                <w:rFonts w:eastAsia="Times New Roman"/>
                <w:sz w:val="20"/>
                <w:szCs w:val="20"/>
                <w:lang w:eastAsia="ru-RU"/>
              </w:rPr>
              <w:t>Задача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1 "Развитие высокотехнологичной медицинской помощи"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6832,20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6832,20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1.2.1.1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Возмещение стоимости проезда до места лечения и обратно гражданам, проживающим на территории ЕАО</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6832,20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6832,20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2277,40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 xml:space="preserve">Основное мероприятие 2 </w:t>
            </w:r>
            <w:r w:rsidRPr="003D6696">
              <w:rPr>
                <w:rFonts w:eastAsia="Times New Roman"/>
                <w:sz w:val="20"/>
                <w:szCs w:val="20"/>
                <w:lang w:eastAsia="ru-RU"/>
              </w:rPr>
              <w:br/>
              <w:t>"Совершенствование системы оказания медицинской помощи больным туберкулезом"</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439384,80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146461,60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146461,60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146461,60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439384,80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146461,60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146461,60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146461,60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1.2.2.1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ОГКУЗ "Противотуберкулезный диспансер"</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411567,30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137189,10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137189,10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137189,10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411567,30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137189,10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137189,10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137189,10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1.2.2.2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Меры по оказанию медицинской помощи гражданам, больным туберкулезом, за пределами области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27817,50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9272,50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9272,50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9272,50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27817,50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9272,50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9272,50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9272,50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3 "Совершенствование системы оказания медицинской помощи больным с психическими расстройствами и наркологическими заболеваниями"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527853,60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527853,60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1.2.3.1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"Психиатрическая больница"</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527853,60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527853,60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175951,20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1.2.4</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4 "Совершенствование оказания скорой, в том числе скорой специализированной, медицинской помощи"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15931,50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15931,50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1.2.4.1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"Станция скорой медицинской помощи"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15931,50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15931,50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5310,50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1.2.5</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5 "Развитие службы крови"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152234,40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152234,40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1.2.5.1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 xml:space="preserve">Расходы на обеспечение деятельности (оказание услуг) </w:t>
            </w:r>
            <w:r w:rsidRPr="003D6696">
              <w:rPr>
                <w:rFonts w:eastAsia="Times New Roman"/>
                <w:sz w:val="20"/>
                <w:szCs w:val="20"/>
                <w:lang w:eastAsia="ru-RU"/>
              </w:rPr>
              <w:br/>
              <w:t>ОГБУЗ "Станция переливания крови"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152234,40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152234,40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50744,80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1.2.6</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6 "Развитие иных специализированных видов медицинской помощи взрослому населению"</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214041,50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75000,30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69520,60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69520,60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208561,80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69520,60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69520,60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69520,60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5479,70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5479,70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1.2.6.1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"Кожно-венерологический диспансер"</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44408,70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14802,90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14802,90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14802,90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44408,70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14802,90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14802,90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14802,90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1.2.6.2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(выполнение работ) ОГБУЗ "Бюро судебно-медицинской экспертизы" - проведение судебно-медицинских экспертиз</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114000,30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38000,10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38000,10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38000,10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114000,30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38000,10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38000,10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38000,10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1.2.6.3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Медицинская помощь при заболеваниях, включенных в базовую программу ОМС, гражданам РФ, не идентифицированным и не застрахованным в системе ОМС ОГБУЗ "Областная больница"</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3054,30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1018,10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1018,10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1018,10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3054,30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1018,10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1018,10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1018,10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1.2.6.4</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"Центр профилактики и борьбы со СПИД"</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2E7980" w:rsidP="005E2166">
            <w:pPr>
              <w:jc w:val="center"/>
              <w:rPr>
                <w:rFonts w:eastAsia="Times New Roman"/>
                <w:sz w:val="20"/>
                <w:szCs w:val="20"/>
                <w:lang w:eastAsia="ru-RU"/>
              </w:rPr>
            </w:pPr>
            <w:r w:rsidRPr="003D6696">
              <w:rPr>
                <w:rFonts w:eastAsia="Times New Roman"/>
                <w:sz w:val="20"/>
                <w:szCs w:val="20"/>
                <w:lang w:eastAsia="ru-RU"/>
              </w:rPr>
              <w:t>47098,50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15699,50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15699,50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15699,50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2E7980" w:rsidP="005E2166">
            <w:pPr>
              <w:jc w:val="center"/>
              <w:rPr>
                <w:rFonts w:eastAsia="Times New Roman"/>
                <w:sz w:val="20"/>
                <w:szCs w:val="20"/>
                <w:lang w:eastAsia="ru-RU"/>
              </w:rPr>
            </w:pPr>
            <w:r w:rsidRPr="003D6696">
              <w:rPr>
                <w:rFonts w:eastAsia="Times New Roman"/>
                <w:sz w:val="20"/>
                <w:szCs w:val="20"/>
                <w:lang w:eastAsia="ru-RU"/>
              </w:rPr>
              <w:t>47098,50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15699,50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15699,50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15699,50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1.2.6.5</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Реализация мероприятий по созданию и организации работы единой службы оперативной помощи гражданам по номеру "122"</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5479,70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5479,70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5479,70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5479,70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1.2.7</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7 "Совершенствование системы оказания медицинской помощи больным прочими заболеваниям"</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13804,00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4718,00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4718,00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4368,00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1310,40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436,80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436,80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436,80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12493,60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4281,20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4281,20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3931,20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1.2.7.1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1639,20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546,40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546,40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546,40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163,80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54,60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1475,40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491,80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491,80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491,80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1.2.7.2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в соответствии с перечнем, утвержденным Министерством здравоохранения Российской Федерации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3506,40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1168,80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1168,80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1168,80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350,70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116,90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116,90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116,90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3155,70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1051,90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1051,90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1051,90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1.2.7.3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 xml:space="preserve">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w:t>
            </w:r>
            <w:r w:rsidRPr="003D6696">
              <w:rPr>
                <w:rFonts w:eastAsia="Times New Roman"/>
                <w:sz w:val="20"/>
                <w:szCs w:val="20"/>
                <w:lang w:eastAsia="ru-RU"/>
              </w:rPr>
              <w:lastRenderedPageBreak/>
              <w:t>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lastRenderedPageBreak/>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7958,40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2652,80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2652,80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2652,80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795,90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265,30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265,30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265,30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7162,50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2387,50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2387,50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2387,50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1.2.7.4</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350,00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350,00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350,00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350,00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1.2.8</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8</w:t>
            </w:r>
            <w:r w:rsidRPr="003D6696">
              <w:rPr>
                <w:rFonts w:eastAsia="Times New Roman"/>
                <w:sz w:val="20"/>
                <w:szCs w:val="20"/>
                <w:lang w:eastAsia="ru-RU"/>
              </w:rPr>
              <w:br/>
              <w:t>Региональный проект Еврейской автономной области "Развитие первичной медико-санитарной помощи"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89446,40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30367,40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27449,40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31629,60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894,50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303,70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274,50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316,30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88551,90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30063,70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27174,90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31313,30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1.2.8.1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Обеспечение закупки авиационных работ органами государственной власти субъектов РФ в целях оказания медицинской помощи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89446,40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30367,40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27449,40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31629,60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894,50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303,70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274,50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316,30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88551,90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30063,70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27174,90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31313,30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1.2.9</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9</w:t>
            </w:r>
            <w:r w:rsidRPr="003D6696">
              <w:rPr>
                <w:rFonts w:eastAsia="Times New Roman"/>
                <w:sz w:val="20"/>
                <w:szCs w:val="20"/>
                <w:lang w:eastAsia="ru-RU"/>
              </w:rPr>
              <w:br/>
              <w:t>Региональный проект Еврейской автономной области "Борьба с онкологическими заболеваниями"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79719,60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53729,70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13959,10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12030,80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120,30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120,30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79599,30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53729,70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13959,10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11910,50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1.2.9.1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2E7980" w:rsidP="005E2166">
            <w:pPr>
              <w:jc w:val="center"/>
              <w:rPr>
                <w:rFonts w:eastAsia="Times New Roman"/>
                <w:sz w:val="20"/>
                <w:szCs w:val="20"/>
                <w:lang w:eastAsia="ru-RU"/>
              </w:rPr>
            </w:pPr>
            <w:r w:rsidRPr="003D6696">
              <w:rPr>
                <w:rFonts w:eastAsia="Times New Roman"/>
                <w:sz w:val="20"/>
                <w:szCs w:val="20"/>
                <w:lang w:eastAsia="ru-RU"/>
              </w:rPr>
              <w:t>79719,60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53729,70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13959,10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2E7980" w:rsidP="005E2166">
            <w:pPr>
              <w:jc w:val="center"/>
              <w:rPr>
                <w:rFonts w:eastAsia="Times New Roman"/>
                <w:sz w:val="20"/>
                <w:szCs w:val="20"/>
                <w:lang w:eastAsia="ru-RU"/>
              </w:rPr>
            </w:pPr>
            <w:r w:rsidRPr="003D6696">
              <w:rPr>
                <w:rFonts w:eastAsia="Times New Roman"/>
                <w:sz w:val="20"/>
                <w:szCs w:val="20"/>
                <w:lang w:eastAsia="ru-RU"/>
              </w:rPr>
              <w:t>12030,80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120,30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120,30</w:t>
            </w:r>
          </w:p>
        </w:tc>
      </w:tr>
      <w:tr w:rsidR="003D6696" w:rsidRPr="003D6696" w:rsidTr="007728BE">
        <w:trPr>
          <w:trHeight w:val="727"/>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79599,30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53729,70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13959,10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11910,50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1.2.10</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10</w:t>
            </w:r>
            <w:r w:rsidRPr="003D6696">
              <w:rPr>
                <w:rFonts w:eastAsia="Times New Roman"/>
                <w:sz w:val="20"/>
                <w:szCs w:val="20"/>
                <w:lang w:eastAsia="ru-RU"/>
              </w:rPr>
              <w:br/>
              <w:t>Региональный проект Еврейской автономной области "Борьба с сердечно-сосудистыми заболеваниями"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103024,50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42826,60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23259,40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36938,50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369,40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369,40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102655,10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42826,60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23259,40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36569,10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1.2.10.1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Оснащение оборудованием региональных сосудистых центров и первичных сосудистых отделений</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103024,50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42826,60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23259,40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36938,50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369,40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369,40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102655,10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42826,60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23259,40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36569,10</w:t>
            </w:r>
          </w:p>
        </w:tc>
      </w:tr>
      <w:tr w:rsidR="003D6696" w:rsidRPr="003D6696" w:rsidTr="007728BE">
        <w:trPr>
          <w:trHeight w:val="503"/>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05AE" w:rsidRPr="003D6696" w:rsidRDefault="00FD05AE" w:rsidP="00C2273B">
            <w:pPr>
              <w:jc w:val="left"/>
              <w:rPr>
                <w:rFonts w:eastAsia="Times New Roman"/>
                <w:sz w:val="20"/>
                <w:szCs w:val="20"/>
                <w:lang w:eastAsia="ru-RU"/>
              </w:rPr>
            </w:pPr>
            <w:r w:rsidRPr="003D6696">
              <w:rPr>
                <w:rFonts w:eastAsia="Times New Roman"/>
                <w:sz w:val="20"/>
                <w:szCs w:val="20"/>
                <w:lang w:eastAsia="ru-RU"/>
              </w:rPr>
              <w:t>Задача 3 "Охрана здоровья матери и ребенка"</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Основное мероприятие 1 "Создание условий для оказания доступной и качественной медицинской помощи женщинам и детям"</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214707,30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214707,30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услуг)ОГКУЗ "Дом ребенка специализированный"</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214707,30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214707,30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71569,10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2 "Совершенствование и развитие пренатальной (дородовой) диагностики нарушения развития ребенка и неонатального скрининга"</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12900,00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12900,00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1.3.2.1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Обеспечение обследования новорожденных детей на наследственные заболевания (неонатальный скрининг), обследование беременных женщин: пренатальная (дородовая) диагностика нарушений развития ребенка</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12900,00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12900,00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569"/>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05AE" w:rsidRPr="003D6696" w:rsidRDefault="00FD05AE" w:rsidP="00C2273B">
            <w:pPr>
              <w:jc w:val="left"/>
              <w:rPr>
                <w:rFonts w:eastAsia="Times New Roman"/>
                <w:sz w:val="20"/>
                <w:szCs w:val="20"/>
                <w:lang w:eastAsia="ru-RU"/>
              </w:rPr>
            </w:pPr>
            <w:r w:rsidRPr="003D6696">
              <w:rPr>
                <w:rFonts w:eastAsia="Times New Roman"/>
                <w:sz w:val="20"/>
                <w:szCs w:val="20"/>
                <w:lang w:eastAsia="ru-RU"/>
              </w:rPr>
              <w:t>Задача 4 "Развитие медицинской реабилитации и санаторно-курортного лечения, в том числе детей"</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1 "Реализация комплекса мероприятий по развитию медицинской реабилитации и санаторно-курортного лечения, в том числе детей"</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5654,70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5654,70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Санаторное оздоровление детей, страдающих различными хроническими заболеваниями, состоящих на учете в лечебном учреждении области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5654,70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5654,70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1884,90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489"/>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05AE" w:rsidRPr="003D6696" w:rsidRDefault="00FD05AE" w:rsidP="00C2273B">
            <w:pPr>
              <w:jc w:val="left"/>
              <w:rPr>
                <w:rFonts w:eastAsia="Times New Roman"/>
                <w:sz w:val="20"/>
                <w:szCs w:val="20"/>
                <w:lang w:eastAsia="ru-RU"/>
              </w:rPr>
            </w:pPr>
            <w:r w:rsidRPr="003D6696">
              <w:rPr>
                <w:rFonts w:eastAsia="Times New Roman"/>
                <w:sz w:val="20"/>
                <w:szCs w:val="20"/>
                <w:lang w:eastAsia="ru-RU"/>
              </w:rPr>
              <w:lastRenderedPageBreak/>
              <w:t>Задача 5 "Обеспечение системы здравоохранения высококвалифицированными кадрами, повышение престижа медицинских специальностей"</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1 "Организация кадрового обеспечения областных государственных учреждений"</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147324,40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49118,60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49149,80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49056,00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147324,40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49118,60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49149,80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49056,00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ОГПОБУ "Биробиджанский медицинский колледж"</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135024,40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45018,60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45049,80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44956,00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135024,40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45018,60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45049,80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44956,00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78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1.5.1.2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Выплата стипендий студентам, интернам и ординаторам, обучающимся в медицинских государственных образовательных организациях высшего образования, зачисленным по целевому набору для Еврейской автономной области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12000,00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12000,00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1.5.1.3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Социальная поддержка педагогических работников ОГПОБУ "Биробиджанский медицинский колледж"</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Основное мероприятие 2</w:t>
            </w:r>
            <w:r w:rsidRPr="003D6696">
              <w:rPr>
                <w:rFonts w:eastAsia="Times New Roman"/>
                <w:sz w:val="20"/>
                <w:szCs w:val="20"/>
                <w:lang w:eastAsia="ru-RU"/>
              </w:rPr>
              <w:br/>
              <w:t>"Стимулирование привлечения и закрепления медицинских работников, имеющих высшее и среднее медицинское образование"</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48000,00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14000,00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17000,00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17000,00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4800,00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43200,00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12600,00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15300,00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15300,00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1.5.2.3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Реализация мероприятий по осуществлению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48000,00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14000,00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17000,00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17000,00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4800,00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1400,00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43200,00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12600,00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15300,00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15300,00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Региональный проект "Обеспечение медицинских организаций системы здравоохранения квалифицированными кадрами в Еврейской автономной области"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46924,50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46924,50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1.5.3.1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CB6000" w:rsidP="00B25018">
            <w:pPr>
              <w:jc w:val="left"/>
              <w:rPr>
                <w:rFonts w:eastAsia="Times New Roman"/>
                <w:sz w:val="20"/>
                <w:szCs w:val="20"/>
                <w:lang w:eastAsia="ru-RU"/>
              </w:rPr>
            </w:pPr>
            <w:hyperlink r:id="rId38" w:history="1">
              <w:r w:rsidR="005E2166" w:rsidRPr="003D6696">
                <w:rPr>
                  <w:rFonts w:eastAsia="Times New Roman"/>
                  <w:sz w:val="20"/>
                  <w:szCs w:val="20"/>
                  <w:lang w:eastAsia="ru-RU"/>
                </w:rPr>
                <w:t xml:space="preserve">Реализация закона Еврейской автономной </w:t>
              </w:r>
              <w:r w:rsidR="00B25018" w:rsidRPr="003D6696">
                <w:rPr>
                  <w:rFonts w:eastAsia="Times New Roman"/>
                  <w:sz w:val="20"/>
                  <w:szCs w:val="20"/>
                  <w:lang w:eastAsia="ru-RU"/>
                </w:rPr>
                <w:t>области от 30.10.2013 N 390-ОЗ «</w:t>
              </w:r>
              <w:r w:rsidR="005E2166" w:rsidRPr="003D6696">
                <w:rPr>
                  <w:rFonts w:eastAsia="Times New Roman"/>
                  <w:sz w:val="20"/>
                  <w:szCs w:val="20"/>
                  <w:lang w:eastAsia="ru-RU"/>
                </w:rPr>
                <w:t>О мерах по привлечению медицинских работников для работы в областных учреждениях здравоохранения и их закреплению</w:t>
              </w:r>
              <w:r w:rsidR="00B25018" w:rsidRPr="003D6696">
                <w:rPr>
                  <w:rFonts w:eastAsia="Times New Roman"/>
                  <w:sz w:val="20"/>
                  <w:szCs w:val="20"/>
                  <w:lang w:eastAsia="ru-RU"/>
                </w:rPr>
                <w:t>»</w:t>
              </w:r>
            </w:hyperlink>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46924,50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u w:val="single"/>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46924,50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15641,50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u w:val="single"/>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509"/>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05AE" w:rsidRPr="003D6696" w:rsidRDefault="00FD05AE" w:rsidP="009422AC">
            <w:pPr>
              <w:jc w:val="left"/>
              <w:rPr>
                <w:rFonts w:eastAsia="Times New Roman"/>
                <w:sz w:val="20"/>
                <w:szCs w:val="20"/>
                <w:lang w:eastAsia="ru-RU"/>
              </w:rPr>
            </w:pPr>
            <w:r w:rsidRPr="003D6696">
              <w:rPr>
                <w:rFonts w:eastAsia="Times New Roman"/>
                <w:sz w:val="20"/>
                <w:szCs w:val="20"/>
                <w:lang w:eastAsia="ru-RU"/>
              </w:rPr>
              <w:t>Задача 6 "Совершенствование системы лекарственного обеспечения"</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1.6.1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1 "Совершенствование лекарственного обеспечения в амбулаторных условиях"</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9422AC" w:rsidP="005E2166">
            <w:pPr>
              <w:jc w:val="center"/>
              <w:rPr>
                <w:rFonts w:eastAsia="Times New Roman"/>
                <w:sz w:val="20"/>
                <w:szCs w:val="20"/>
                <w:lang w:eastAsia="ru-RU"/>
              </w:rPr>
            </w:pPr>
            <w:r w:rsidRPr="003D6696">
              <w:rPr>
                <w:rFonts w:eastAsia="Times New Roman"/>
                <w:sz w:val="20"/>
                <w:szCs w:val="20"/>
                <w:lang w:eastAsia="ru-RU"/>
              </w:rPr>
              <w:t>460160,30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151265,20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9422AC" w:rsidP="005E2166">
            <w:pPr>
              <w:jc w:val="center"/>
              <w:rPr>
                <w:rFonts w:eastAsia="Times New Roman"/>
                <w:sz w:val="20"/>
                <w:szCs w:val="20"/>
                <w:lang w:eastAsia="ru-RU"/>
              </w:rPr>
            </w:pPr>
            <w:r w:rsidRPr="003D6696">
              <w:rPr>
                <w:rFonts w:eastAsia="Times New Roman"/>
                <w:sz w:val="20"/>
                <w:szCs w:val="20"/>
                <w:lang w:eastAsia="ru-RU"/>
              </w:rPr>
              <w:t>153393,40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9422AC" w:rsidP="005E2166">
            <w:pPr>
              <w:jc w:val="center"/>
              <w:rPr>
                <w:rFonts w:eastAsia="Times New Roman"/>
                <w:sz w:val="20"/>
                <w:szCs w:val="20"/>
                <w:lang w:eastAsia="ru-RU"/>
              </w:rPr>
            </w:pPr>
            <w:r w:rsidRPr="003D6696">
              <w:rPr>
                <w:rFonts w:eastAsia="Times New Roman"/>
                <w:sz w:val="20"/>
                <w:szCs w:val="20"/>
                <w:lang w:eastAsia="ru-RU"/>
              </w:rPr>
              <w:t>155501,70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218815,90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72871,30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72972,30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72972,30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BD3738" w:rsidP="005E2166">
            <w:pPr>
              <w:jc w:val="center"/>
              <w:rPr>
                <w:rFonts w:eastAsia="Times New Roman"/>
                <w:sz w:val="20"/>
                <w:szCs w:val="20"/>
                <w:lang w:eastAsia="ru-RU"/>
              </w:rPr>
            </w:pPr>
            <w:r w:rsidRPr="003D6696">
              <w:rPr>
                <w:rFonts w:eastAsia="Times New Roman"/>
                <w:sz w:val="20"/>
                <w:szCs w:val="20"/>
                <w:lang w:eastAsia="ru-RU"/>
              </w:rPr>
              <w:t>241344,4</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78393,90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BD3738" w:rsidP="005E2166">
            <w:pPr>
              <w:jc w:val="center"/>
              <w:rPr>
                <w:rFonts w:eastAsia="Times New Roman"/>
                <w:sz w:val="20"/>
                <w:szCs w:val="20"/>
                <w:lang w:eastAsia="ru-RU"/>
              </w:rPr>
            </w:pPr>
            <w:r w:rsidRPr="003D6696">
              <w:rPr>
                <w:rFonts w:eastAsia="Times New Roman"/>
                <w:sz w:val="20"/>
                <w:szCs w:val="20"/>
                <w:lang w:eastAsia="ru-RU"/>
              </w:rPr>
              <w:t>80421,10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BD3738" w:rsidP="005E2166">
            <w:pPr>
              <w:jc w:val="center"/>
              <w:rPr>
                <w:rFonts w:eastAsia="Times New Roman"/>
                <w:sz w:val="20"/>
                <w:szCs w:val="20"/>
                <w:lang w:eastAsia="ru-RU"/>
              </w:rPr>
            </w:pPr>
            <w:r w:rsidRPr="003D6696">
              <w:rPr>
                <w:rFonts w:eastAsia="Times New Roman"/>
                <w:sz w:val="20"/>
                <w:szCs w:val="20"/>
                <w:lang w:eastAsia="ru-RU"/>
              </w:rPr>
              <w:t>82529,40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1.6.1.1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Обеспечение мер социальной поддержки реабилитированных лиц и лиц, признанных пострадавшими от политических репрессий, в части лекарственного обеспечения</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72,90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24,30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72,90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24,30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1.6.1.2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Оказание социальной помощи гражданам, удостоенным почетного звания "Почетный гражданин Еврейской автономной области", в части лекарственного обеспечения</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608,10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202,70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202,70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202,70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608,10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202,70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202,70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202,70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1.6.1.3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Оказание социальной помощи на оплату лекарственных средств, отпускаемых населению по рецептам врачей бесплатно или с 50-процентной скидкой в соответствии с перечнем групп населения и категорий заболеваний</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190561,00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63453,00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63554,00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63554,00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190561,00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63453,00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63554,00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63554,00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1.6.1.4</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Обеспечение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27573,90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9191,30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9191,30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9191,30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27573,90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9191,30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9191,30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9191,30</w:t>
            </w:r>
          </w:p>
        </w:tc>
      </w:tr>
      <w:tr w:rsidR="003D6696" w:rsidRPr="003D6696" w:rsidTr="007728BE">
        <w:trPr>
          <w:trHeight w:val="108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1.6.1.4.1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 xml:space="preserve">Обеспечение полноценным питанием беременных женщин, имеющих доход ниже прожиточного минимума, кормящих матерей и детей в возрасте до </w:t>
            </w:r>
            <w:r w:rsidRPr="003D6696">
              <w:rPr>
                <w:rFonts w:eastAsia="Times New Roman"/>
                <w:sz w:val="20"/>
                <w:szCs w:val="20"/>
                <w:lang w:eastAsia="ru-RU"/>
              </w:rPr>
              <w:lastRenderedPageBreak/>
              <w:t>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lastRenderedPageBreak/>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23974,10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5591,50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9191,30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9191,30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23974,10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5591,50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9191,30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9191,30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1.6.1.4.2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Погашение кредиторской задолженности по обеспечению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3599,80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3599,80</w:t>
            </w:r>
          </w:p>
        </w:tc>
        <w:tc>
          <w:tcPr>
            <w:tcW w:w="1460" w:type="dxa"/>
            <w:tcBorders>
              <w:top w:val="single" w:sz="4" w:space="0" w:color="auto"/>
              <w:left w:val="single" w:sz="4" w:space="0" w:color="auto"/>
              <w:bottom w:val="single" w:sz="4" w:space="0" w:color="auto"/>
              <w:right w:val="nil"/>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3599,80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3599,80</w:t>
            </w:r>
          </w:p>
        </w:tc>
        <w:tc>
          <w:tcPr>
            <w:tcW w:w="1460" w:type="dxa"/>
            <w:tcBorders>
              <w:top w:val="single" w:sz="4" w:space="0" w:color="auto"/>
              <w:left w:val="single" w:sz="4" w:space="0" w:color="auto"/>
              <w:bottom w:val="single" w:sz="4" w:space="0" w:color="auto"/>
              <w:right w:val="nil"/>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nil"/>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8E7" w:rsidRPr="003D6696" w:rsidRDefault="006258E7" w:rsidP="006258E7">
            <w:pPr>
              <w:jc w:val="center"/>
              <w:rPr>
                <w:rFonts w:eastAsia="Times New Roman"/>
                <w:sz w:val="20"/>
                <w:szCs w:val="20"/>
                <w:lang w:eastAsia="ru-RU"/>
              </w:rPr>
            </w:pPr>
            <w:r w:rsidRPr="003D6696">
              <w:rPr>
                <w:rFonts w:eastAsia="Times New Roman"/>
                <w:sz w:val="20"/>
                <w:szCs w:val="20"/>
                <w:lang w:eastAsia="ru-RU"/>
              </w:rPr>
              <w:t>1.6.1.5</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8E7" w:rsidRPr="003D6696" w:rsidRDefault="006258E7" w:rsidP="006258E7">
            <w:pPr>
              <w:jc w:val="left"/>
              <w:rPr>
                <w:rFonts w:eastAsia="Times New Roman"/>
                <w:sz w:val="20"/>
                <w:szCs w:val="20"/>
                <w:lang w:eastAsia="ru-RU"/>
              </w:rPr>
            </w:pPr>
            <w:r w:rsidRPr="003D6696">
              <w:rPr>
                <w:rFonts w:eastAsia="Times New Roman"/>
                <w:sz w:val="20"/>
                <w:szCs w:val="20"/>
                <w:lang w:eastAsia="ru-RU"/>
              </w:rPr>
              <w:t>Обеспечение граждан лекарственными препаратами, изделиями медицинского назначения в рамках Федерального закона от 17.07.1999 N 178-ФЗ "О государственной социальной помощи", а также обеспечение продуктами лечебного питания для детей-инвалидов</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E7" w:rsidRPr="003D6696" w:rsidRDefault="006258E7" w:rsidP="006258E7">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E7" w:rsidRPr="003D6696" w:rsidRDefault="006258E7" w:rsidP="006258E7">
            <w:pPr>
              <w:jc w:val="center"/>
              <w:rPr>
                <w:rFonts w:eastAsia="Times New Roman"/>
                <w:sz w:val="20"/>
                <w:szCs w:val="20"/>
                <w:lang w:eastAsia="ru-RU"/>
              </w:rPr>
            </w:pPr>
            <w:r w:rsidRPr="003D6696">
              <w:rPr>
                <w:rFonts w:eastAsia="Times New Roman"/>
                <w:sz w:val="20"/>
                <w:szCs w:val="20"/>
                <w:lang w:eastAsia="ru-RU"/>
              </w:rPr>
              <w:t>241344,4</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E7" w:rsidRPr="003D6696" w:rsidRDefault="006258E7" w:rsidP="006258E7">
            <w:pPr>
              <w:jc w:val="center"/>
              <w:rPr>
                <w:rFonts w:eastAsia="Times New Roman"/>
                <w:sz w:val="20"/>
                <w:szCs w:val="20"/>
                <w:lang w:eastAsia="ru-RU"/>
              </w:rPr>
            </w:pPr>
            <w:r w:rsidRPr="003D6696">
              <w:rPr>
                <w:rFonts w:eastAsia="Times New Roman"/>
                <w:sz w:val="20"/>
                <w:szCs w:val="20"/>
                <w:lang w:eastAsia="ru-RU"/>
              </w:rPr>
              <w:t>78393,90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E7" w:rsidRPr="003D6696" w:rsidRDefault="006258E7" w:rsidP="006258E7">
            <w:pPr>
              <w:jc w:val="center"/>
              <w:rPr>
                <w:rFonts w:eastAsia="Times New Roman"/>
                <w:sz w:val="20"/>
                <w:szCs w:val="20"/>
                <w:lang w:eastAsia="ru-RU"/>
              </w:rPr>
            </w:pPr>
            <w:r w:rsidRPr="003D6696">
              <w:rPr>
                <w:rFonts w:eastAsia="Times New Roman"/>
                <w:sz w:val="20"/>
                <w:szCs w:val="20"/>
                <w:lang w:eastAsia="ru-RU"/>
              </w:rPr>
              <w:t>80421,10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8E7" w:rsidRPr="003D6696" w:rsidRDefault="006258E7" w:rsidP="006258E7">
            <w:pPr>
              <w:jc w:val="center"/>
              <w:rPr>
                <w:rFonts w:eastAsia="Times New Roman"/>
                <w:sz w:val="20"/>
                <w:szCs w:val="20"/>
                <w:lang w:eastAsia="ru-RU"/>
              </w:rPr>
            </w:pPr>
            <w:r w:rsidRPr="003D6696">
              <w:rPr>
                <w:rFonts w:eastAsia="Times New Roman"/>
                <w:sz w:val="20"/>
                <w:szCs w:val="20"/>
                <w:lang w:eastAsia="ru-RU"/>
              </w:rPr>
              <w:t>82529,40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6258E7" w:rsidP="005E2166">
            <w:pPr>
              <w:jc w:val="center"/>
              <w:rPr>
                <w:rFonts w:eastAsia="Times New Roman"/>
                <w:sz w:val="20"/>
                <w:szCs w:val="20"/>
                <w:lang w:eastAsia="ru-RU"/>
              </w:rPr>
            </w:pPr>
            <w:r w:rsidRPr="003D6696">
              <w:rPr>
                <w:rFonts w:eastAsia="Times New Roman"/>
                <w:sz w:val="20"/>
                <w:szCs w:val="20"/>
                <w:lang w:eastAsia="ru-RU"/>
              </w:rPr>
              <w:t>241344,4</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78393,90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6258E7" w:rsidP="005E2166">
            <w:pPr>
              <w:jc w:val="center"/>
              <w:rPr>
                <w:rFonts w:eastAsia="Times New Roman"/>
                <w:sz w:val="20"/>
                <w:szCs w:val="20"/>
                <w:lang w:eastAsia="ru-RU"/>
              </w:rPr>
            </w:pPr>
            <w:r w:rsidRPr="003D6696">
              <w:rPr>
                <w:rFonts w:eastAsia="Times New Roman"/>
                <w:sz w:val="20"/>
                <w:szCs w:val="20"/>
                <w:lang w:eastAsia="ru-RU"/>
              </w:rPr>
              <w:t>80421,10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6258E7" w:rsidP="005E2166">
            <w:pPr>
              <w:jc w:val="center"/>
              <w:rPr>
                <w:rFonts w:eastAsia="Times New Roman"/>
                <w:sz w:val="20"/>
                <w:szCs w:val="20"/>
                <w:lang w:eastAsia="ru-RU"/>
              </w:rPr>
            </w:pPr>
            <w:r w:rsidRPr="003D6696">
              <w:rPr>
                <w:rFonts w:eastAsia="Times New Roman"/>
                <w:sz w:val="20"/>
                <w:szCs w:val="20"/>
                <w:lang w:eastAsia="ru-RU"/>
              </w:rPr>
              <w:t>82529,40</w:t>
            </w:r>
          </w:p>
        </w:tc>
      </w:tr>
      <w:tr w:rsidR="003D6696" w:rsidRPr="003D6696" w:rsidTr="007728BE">
        <w:trPr>
          <w:trHeight w:val="551"/>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05AE" w:rsidRPr="003D6696" w:rsidRDefault="00FD05AE" w:rsidP="006258E7">
            <w:pPr>
              <w:jc w:val="left"/>
              <w:rPr>
                <w:rFonts w:eastAsia="Times New Roman"/>
                <w:sz w:val="20"/>
                <w:szCs w:val="20"/>
                <w:lang w:eastAsia="ru-RU"/>
              </w:rPr>
            </w:pPr>
            <w:r w:rsidRPr="003D6696">
              <w:rPr>
                <w:rFonts w:eastAsia="Times New Roman"/>
                <w:sz w:val="20"/>
                <w:szCs w:val="20"/>
                <w:lang w:eastAsia="ru-RU"/>
              </w:rPr>
              <w:t>Задача 7 "Развитие информатизации в здравоохранении"</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1 "Комплексная информатизация учреждений здравоохранения и формирование интеграционной среды для медицинских информационных систем"</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1.7.1.4</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Техническая поддержка региональной медицинской информационной системы</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6258E7">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6258E7" w:rsidP="005E2166">
            <w:pPr>
              <w:jc w:val="center"/>
              <w:rPr>
                <w:rFonts w:eastAsia="Times New Roman"/>
                <w:sz w:val="20"/>
                <w:szCs w:val="20"/>
                <w:lang w:eastAsia="ru-RU"/>
              </w:rPr>
            </w:pPr>
            <w:r w:rsidRPr="003D6696">
              <w:rPr>
                <w:rFonts w:eastAsia="Times New Roman"/>
                <w:sz w:val="20"/>
                <w:szCs w:val="20"/>
                <w:lang w:eastAsia="ru-RU"/>
              </w:rPr>
              <w:t>67384,70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27242,90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19105,50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6258E7" w:rsidP="005E2166">
            <w:pPr>
              <w:jc w:val="center"/>
              <w:rPr>
                <w:rFonts w:eastAsia="Times New Roman"/>
                <w:sz w:val="20"/>
                <w:szCs w:val="20"/>
                <w:lang w:eastAsia="ru-RU"/>
              </w:rPr>
            </w:pPr>
            <w:r w:rsidRPr="003D6696">
              <w:rPr>
                <w:rFonts w:eastAsia="Times New Roman"/>
                <w:sz w:val="20"/>
                <w:szCs w:val="20"/>
                <w:lang w:eastAsia="ru-RU"/>
              </w:rPr>
              <w:t>21036,30</w:t>
            </w:r>
          </w:p>
        </w:tc>
      </w:tr>
      <w:tr w:rsidR="003D6696" w:rsidRPr="003D6696" w:rsidTr="006258E7">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673,90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272,40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191,10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210,40</w:t>
            </w:r>
          </w:p>
        </w:tc>
      </w:tr>
      <w:tr w:rsidR="003D6696" w:rsidRPr="003D6696" w:rsidTr="006258E7">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6258E7" w:rsidP="005E2166">
            <w:pPr>
              <w:jc w:val="center"/>
              <w:rPr>
                <w:rFonts w:eastAsia="Times New Roman"/>
                <w:sz w:val="20"/>
                <w:szCs w:val="20"/>
                <w:lang w:eastAsia="ru-RU"/>
              </w:rPr>
            </w:pPr>
            <w:r w:rsidRPr="003D6696">
              <w:rPr>
                <w:rFonts w:eastAsia="Times New Roman"/>
                <w:sz w:val="20"/>
                <w:szCs w:val="20"/>
                <w:lang w:eastAsia="ru-RU"/>
              </w:rPr>
              <w:t>66710,80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26970,50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18914,40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6258E7" w:rsidP="005E2166">
            <w:pPr>
              <w:jc w:val="center"/>
              <w:rPr>
                <w:rFonts w:eastAsia="Times New Roman"/>
                <w:sz w:val="20"/>
                <w:szCs w:val="20"/>
                <w:lang w:eastAsia="ru-RU"/>
              </w:rPr>
            </w:pPr>
            <w:r w:rsidRPr="003D6696">
              <w:rPr>
                <w:rFonts w:eastAsia="Times New Roman"/>
                <w:sz w:val="20"/>
                <w:szCs w:val="20"/>
                <w:lang w:eastAsia="ru-RU"/>
              </w:rPr>
              <w:t>20825,90</w:t>
            </w:r>
          </w:p>
        </w:tc>
      </w:tr>
      <w:tr w:rsidR="003D6696" w:rsidRPr="003D6696" w:rsidTr="006258E7">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1.7.2.1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6258E7" w:rsidP="005E2166">
            <w:pPr>
              <w:jc w:val="center"/>
              <w:rPr>
                <w:rFonts w:eastAsia="Times New Roman"/>
                <w:sz w:val="20"/>
                <w:szCs w:val="20"/>
                <w:lang w:eastAsia="ru-RU"/>
              </w:rPr>
            </w:pPr>
            <w:r w:rsidRPr="003D6696">
              <w:rPr>
                <w:rFonts w:eastAsia="Times New Roman"/>
                <w:sz w:val="20"/>
                <w:szCs w:val="20"/>
                <w:lang w:eastAsia="ru-RU"/>
              </w:rPr>
              <w:t>67384,70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27242,90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19105,50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6258E7" w:rsidP="005E2166">
            <w:pPr>
              <w:jc w:val="center"/>
              <w:rPr>
                <w:rFonts w:eastAsia="Times New Roman"/>
                <w:sz w:val="20"/>
                <w:szCs w:val="20"/>
                <w:lang w:eastAsia="ru-RU"/>
              </w:rPr>
            </w:pPr>
            <w:r w:rsidRPr="003D6696">
              <w:rPr>
                <w:rFonts w:eastAsia="Times New Roman"/>
                <w:sz w:val="20"/>
                <w:szCs w:val="20"/>
                <w:lang w:eastAsia="ru-RU"/>
              </w:rPr>
              <w:t>21036,30</w:t>
            </w:r>
          </w:p>
        </w:tc>
      </w:tr>
      <w:tr w:rsidR="003D6696" w:rsidRPr="003D6696" w:rsidTr="006258E7">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673,90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272,40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191,10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210,40</w:t>
            </w:r>
          </w:p>
        </w:tc>
      </w:tr>
      <w:tr w:rsidR="003D6696" w:rsidRPr="003D6696" w:rsidTr="006258E7">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6258E7" w:rsidP="005E2166">
            <w:pPr>
              <w:jc w:val="center"/>
              <w:rPr>
                <w:rFonts w:eastAsia="Times New Roman"/>
                <w:sz w:val="20"/>
                <w:szCs w:val="20"/>
                <w:lang w:eastAsia="ru-RU"/>
              </w:rPr>
            </w:pPr>
            <w:r w:rsidRPr="003D6696">
              <w:rPr>
                <w:rFonts w:eastAsia="Times New Roman"/>
                <w:sz w:val="20"/>
                <w:szCs w:val="20"/>
                <w:lang w:eastAsia="ru-RU"/>
              </w:rPr>
              <w:t>66710,80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26970,50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18914,40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6258E7" w:rsidP="005E2166">
            <w:pPr>
              <w:jc w:val="center"/>
              <w:rPr>
                <w:rFonts w:eastAsia="Times New Roman"/>
                <w:sz w:val="20"/>
                <w:szCs w:val="20"/>
                <w:lang w:eastAsia="ru-RU"/>
              </w:rPr>
            </w:pPr>
            <w:r w:rsidRPr="003D6696">
              <w:rPr>
                <w:rFonts w:eastAsia="Times New Roman"/>
                <w:sz w:val="20"/>
                <w:szCs w:val="20"/>
                <w:lang w:eastAsia="ru-RU"/>
              </w:rPr>
              <w:t>20825,90</w:t>
            </w:r>
          </w:p>
        </w:tc>
      </w:tr>
      <w:tr w:rsidR="003D6696" w:rsidRPr="003D6696" w:rsidTr="007728BE">
        <w:trPr>
          <w:trHeight w:val="561"/>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05AE" w:rsidRPr="003D6696" w:rsidRDefault="00FD05AE" w:rsidP="00911DF2">
            <w:pPr>
              <w:jc w:val="left"/>
              <w:rPr>
                <w:rFonts w:eastAsia="Times New Roman"/>
                <w:sz w:val="20"/>
                <w:szCs w:val="20"/>
                <w:lang w:eastAsia="ru-RU"/>
              </w:rPr>
            </w:pPr>
            <w:r w:rsidRPr="003D6696">
              <w:rPr>
                <w:rFonts w:eastAsia="Times New Roman"/>
                <w:sz w:val="20"/>
                <w:szCs w:val="20"/>
                <w:lang w:eastAsia="ru-RU"/>
              </w:rPr>
              <w:t>Задача 8 "Оказание паллиативной помощи, в том числе детям"</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1.8.1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1 "Совершенствование оказания паллиативной помощи взрослому населению и детям"</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27170,70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9052,50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9059,10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9059,10</w:t>
            </w:r>
          </w:p>
        </w:tc>
      </w:tr>
      <w:tr w:rsidR="003D6696" w:rsidRPr="003D6696" w:rsidTr="007728BE">
        <w:trPr>
          <w:trHeight w:val="56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11116,20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3701,00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3707,60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3707,60</w:t>
            </w:r>
          </w:p>
        </w:tc>
      </w:tr>
      <w:tr w:rsidR="003D6696" w:rsidRPr="003D6696" w:rsidTr="007728BE">
        <w:trPr>
          <w:trHeight w:val="68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16054,50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5351,50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5351,50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5351,50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"Николаевская РБ", ОГБУЗ "Смидовичская РБ", ОГБУЗ "Областная больница", ОГБУЗ "Онкологический диспансер"</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9319,20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3106,40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3106,40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3106,40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9319,20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3106,40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3106,40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3106,40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1.8.1.1.1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"Николаевская РБ"</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3347,10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1115,70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1115,70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1115,70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3347,10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1115,70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1115,70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1115,70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1.8.1.1.2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"Смидовичская РБ"</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3320,70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1106,90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1106,90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1106,90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3320,70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1106,90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1106,90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1106,90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6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1.8.1.1.3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"Областная больница"</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1500,00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500,00</w:t>
            </w:r>
          </w:p>
        </w:tc>
      </w:tr>
      <w:tr w:rsidR="003D6696" w:rsidRPr="003D6696" w:rsidTr="007728BE">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911DF2">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1.8.1.1.4</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"Онкологический диспансер"</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1151,40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383,80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383,80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383,80</w:t>
            </w:r>
          </w:p>
        </w:tc>
      </w:tr>
      <w:tr w:rsidR="003D6696" w:rsidRPr="003D6696" w:rsidTr="00911DF2">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1151,40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383,80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383,80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383,80</w:t>
            </w:r>
          </w:p>
        </w:tc>
      </w:tr>
      <w:tr w:rsidR="003D6696" w:rsidRPr="003D6696" w:rsidTr="00911DF2">
        <w:trPr>
          <w:trHeight w:val="853"/>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911DF2">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1.8.1.2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Обеспечение медицинских организаций, оказывающих паллиативную медицинскую помощь, необходимыми лекарственными препаратами, включая обезболивающие, обеспечение медицинских организаций, оказывающих паллиативную медицинскую помощь, медицинскими изделиями, в том числе для использования на дому</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17851,50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5946,10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5952,70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5952,70</w:t>
            </w:r>
          </w:p>
        </w:tc>
      </w:tr>
      <w:tr w:rsidR="003D6696" w:rsidRPr="003D6696" w:rsidTr="00911DF2">
        <w:trPr>
          <w:trHeight w:val="63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1797,00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594,60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601,20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601,20</w:t>
            </w:r>
          </w:p>
        </w:tc>
      </w:tr>
      <w:tr w:rsidR="003D6696" w:rsidRPr="003D6696" w:rsidTr="00911DF2">
        <w:trPr>
          <w:trHeight w:val="64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16054,50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5351,50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5351,50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5351,50</w:t>
            </w:r>
          </w:p>
        </w:tc>
      </w:tr>
      <w:tr w:rsidR="003D6696" w:rsidRPr="003D6696" w:rsidTr="00911DF2">
        <w:trPr>
          <w:trHeight w:val="730"/>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05AE" w:rsidRPr="003D6696" w:rsidRDefault="00FD05AE" w:rsidP="00911DF2">
            <w:pPr>
              <w:jc w:val="left"/>
              <w:rPr>
                <w:rFonts w:eastAsia="Times New Roman"/>
                <w:sz w:val="20"/>
                <w:szCs w:val="20"/>
                <w:lang w:eastAsia="ru-RU"/>
              </w:rPr>
            </w:pPr>
            <w:r w:rsidRPr="003D6696">
              <w:rPr>
                <w:rFonts w:eastAsia="Times New Roman"/>
                <w:sz w:val="20"/>
                <w:szCs w:val="20"/>
                <w:lang w:eastAsia="ru-RU"/>
              </w:rPr>
              <w:t>Задача 9 "Обеспечение деятельности областных учреждений здравоохранения особого типа и осуществление иных мероприятий в сфере здравоохранения"</w:t>
            </w:r>
          </w:p>
        </w:tc>
      </w:tr>
      <w:tr w:rsidR="003D6696" w:rsidRPr="003D6696" w:rsidTr="00911DF2">
        <w:trPr>
          <w:trHeight w:val="64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1.9.1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Основное мероприятие 1 "Предоставление услуг организациями государственной системы здравоохранения, обеспечивающими функционирование отрасли, и осуществление иных мероприятий в сфере здравоохранения"</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73719,60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24563,20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24563,20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24593,20</w:t>
            </w:r>
          </w:p>
        </w:tc>
      </w:tr>
      <w:tr w:rsidR="003D6696" w:rsidRPr="003D6696" w:rsidTr="00911DF2">
        <w:trPr>
          <w:trHeight w:val="70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73719,60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24563,20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24563,20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24593,20</w:t>
            </w:r>
          </w:p>
        </w:tc>
      </w:tr>
      <w:tr w:rsidR="003D6696" w:rsidRPr="003D6696" w:rsidTr="00911DF2">
        <w:trPr>
          <w:trHeight w:val="66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911DF2">
        <w:trPr>
          <w:trHeight w:val="64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ОГКУЗ "Медицинский информационно-аналитический центр"</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61630,50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20543,50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20543,50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20543,50</w:t>
            </w:r>
          </w:p>
        </w:tc>
      </w:tr>
      <w:tr w:rsidR="003D6696" w:rsidRPr="003D6696" w:rsidTr="00911DF2">
        <w:trPr>
          <w:trHeight w:val="71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61630,50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20543,50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20543,50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20543,50</w:t>
            </w:r>
          </w:p>
        </w:tc>
      </w:tr>
      <w:tr w:rsidR="003D6696" w:rsidRPr="003D6696" w:rsidTr="007728BE">
        <w:trPr>
          <w:trHeight w:val="66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48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1.9.1.2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"Областная больница"</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12089,10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4019,70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4019,70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4049,70</w:t>
            </w:r>
          </w:p>
        </w:tc>
      </w:tr>
      <w:tr w:rsidR="003D6696" w:rsidRPr="003D6696" w:rsidTr="007728BE">
        <w:trPr>
          <w:trHeight w:val="66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12089,10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4019,70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4019,70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4049,70</w:t>
            </w:r>
          </w:p>
        </w:tc>
      </w:tr>
      <w:tr w:rsidR="003D6696" w:rsidRPr="003D6696" w:rsidTr="007728BE">
        <w:trPr>
          <w:trHeight w:val="56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853"/>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Основное мероприятие 2</w:t>
            </w:r>
            <w:r w:rsidRPr="003D6696">
              <w:rPr>
                <w:rFonts w:eastAsia="Times New Roman"/>
                <w:sz w:val="20"/>
                <w:szCs w:val="20"/>
                <w:lang w:eastAsia="ru-RU"/>
              </w:rPr>
              <w:br/>
              <w:t>"Предоставление услуг патолого-анатомическими отделениями областных учреждений здравоохранения"</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6314,70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r>
      <w:tr w:rsidR="003D6696" w:rsidRPr="003D6696" w:rsidTr="007728BE">
        <w:trPr>
          <w:trHeight w:val="1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6314,70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1.9.2.1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w:t>
            </w:r>
            <w:r w:rsidRPr="003D6696">
              <w:rPr>
                <w:rFonts w:eastAsia="Times New Roman"/>
                <w:sz w:val="20"/>
                <w:szCs w:val="20"/>
                <w:lang w:eastAsia="ru-RU"/>
              </w:rPr>
              <w:br/>
              <w:t xml:space="preserve">ОГБУЗ "Ленинская ЦРБ", ОГБУЗ "Смидовичская РБ", </w:t>
            </w:r>
            <w:r w:rsidRPr="003D6696">
              <w:rPr>
                <w:rFonts w:eastAsia="Times New Roman"/>
                <w:sz w:val="20"/>
                <w:szCs w:val="20"/>
                <w:lang w:eastAsia="ru-RU"/>
              </w:rPr>
              <w:br/>
              <w:t>ОГБУЗ "Николаевская РБ", ОГБУЗ "Облученская РБ", ОГБУЗ "Областная больница" (патолого-анатомические отделения)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6314,70</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r>
      <w:tr w:rsidR="003D6696" w:rsidRPr="003D6696" w:rsidTr="007728BE">
        <w:trPr>
          <w:trHeight w:val="30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6314,70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2104,90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lastRenderedPageBreak/>
              <w:t>1.9.2.1.1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w:t>
            </w:r>
            <w:r w:rsidRPr="003D6696">
              <w:rPr>
                <w:rFonts w:eastAsia="Times New Roman"/>
                <w:sz w:val="20"/>
                <w:szCs w:val="20"/>
                <w:lang w:eastAsia="ru-RU"/>
              </w:rPr>
              <w:br/>
              <w:t>ОГБУЗ "Ленинская ЦРБ" (патолого-анатомические отделения)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265,80</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88,60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88,60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88,60</w:t>
            </w:r>
          </w:p>
        </w:tc>
      </w:tr>
      <w:tr w:rsidR="003D6696" w:rsidRPr="003D6696" w:rsidTr="007728BE">
        <w:trPr>
          <w:trHeight w:val="30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265,80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88,60</w:t>
            </w:r>
          </w:p>
        </w:tc>
      </w:tr>
      <w:tr w:rsidR="003D6696" w:rsidRPr="003D6696" w:rsidTr="006847BB">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1.9.2.1.2</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"Областная больница" (патолого-анатомические отделения)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5294,10</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1764,70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1764,70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1764,70</w:t>
            </w:r>
          </w:p>
        </w:tc>
      </w:tr>
      <w:tr w:rsidR="003D6696" w:rsidRPr="003D6696" w:rsidTr="007728BE">
        <w:trPr>
          <w:trHeight w:val="30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5294,10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1764,70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1764,70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1764,70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1.9.2.1.3</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"Смидовичская РБ" (патолого-анатомические отделения)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266,10</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88,70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88,70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88,70</w:t>
            </w:r>
          </w:p>
        </w:tc>
      </w:tr>
      <w:tr w:rsidR="003D6696" w:rsidRPr="003D6696" w:rsidTr="007728BE">
        <w:trPr>
          <w:trHeight w:val="30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266,10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88,70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1.9.2.1.4</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"Николаевская РБ" (патолого-анатомические отделения)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253,80</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84,60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84,60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84,60</w:t>
            </w:r>
          </w:p>
        </w:tc>
      </w:tr>
      <w:tr w:rsidR="003D6696" w:rsidRPr="003D6696" w:rsidTr="007728BE">
        <w:trPr>
          <w:trHeight w:val="30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253,80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84,60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84,60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84,60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1.9.2.1.5</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Расходы на обеспечение деятельности (оказание услуг) ОГБУЗ "Облученская РБ" (патолого-анатомические отделения)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234,90</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78,30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78,30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78,30</w:t>
            </w:r>
          </w:p>
        </w:tc>
      </w:tr>
      <w:tr w:rsidR="003D6696" w:rsidRPr="003D6696" w:rsidTr="007728BE">
        <w:trPr>
          <w:trHeight w:val="30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234,90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78,30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78,30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78,30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640"/>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911DF2">
            <w:pPr>
              <w:jc w:val="left"/>
              <w:rPr>
                <w:rFonts w:eastAsia="Times New Roman"/>
                <w:sz w:val="20"/>
                <w:szCs w:val="20"/>
                <w:lang w:eastAsia="ru-RU"/>
              </w:rPr>
            </w:pPr>
            <w:r w:rsidRPr="003D6696">
              <w:rPr>
                <w:rFonts w:eastAsia="Times New Roman"/>
                <w:sz w:val="20"/>
                <w:szCs w:val="20"/>
                <w:lang w:eastAsia="ru-RU"/>
              </w:rPr>
              <w:lastRenderedPageBreak/>
              <w:t>Задача 10 "Организация общего медицинского страхования населения Еврейской автономной области"</w:t>
            </w:r>
          </w:p>
        </w:tc>
      </w:tr>
      <w:tr w:rsidR="003D6696" w:rsidRPr="003D6696" w:rsidTr="007728BE">
        <w:trPr>
          <w:trHeight w:val="30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1.10.1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Основное мероприятие 1</w:t>
            </w:r>
            <w:r w:rsidRPr="003D6696">
              <w:rPr>
                <w:rFonts w:eastAsia="Times New Roman"/>
                <w:sz w:val="20"/>
                <w:szCs w:val="20"/>
                <w:lang w:eastAsia="ru-RU"/>
              </w:rPr>
              <w:br/>
              <w:t>"Страховые взносы на обязательное медицинское страхование неработающего населения"</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1739781,10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598107,10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417179,30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724494,70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1739781,10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598107,10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417179,30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724494,70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30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1.10.1.1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Обязательное медицинское страхование неработающего населения</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1739781,10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598107,10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417179,30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724494,70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1739781,10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598107,10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417179,30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724494,70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1136"/>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911DF2">
            <w:pPr>
              <w:jc w:val="left"/>
              <w:rPr>
                <w:rFonts w:eastAsia="Times New Roman"/>
                <w:sz w:val="20"/>
                <w:szCs w:val="20"/>
                <w:lang w:eastAsia="ru-RU"/>
              </w:rPr>
            </w:pPr>
            <w:r w:rsidRPr="003D6696">
              <w:rPr>
                <w:rFonts w:eastAsia="Times New Roman"/>
                <w:sz w:val="20"/>
                <w:szCs w:val="20"/>
                <w:lang w:eastAsia="ru-RU"/>
              </w:rPr>
              <w:t>Задача 11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r>
      <w:tr w:rsidR="003D6696" w:rsidRPr="003D6696" w:rsidTr="007728BE">
        <w:trPr>
          <w:trHeight w:val="30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29476,00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29476,00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29476,00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29476,00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30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1.11.1.1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29476,00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29476,00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29476,00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29476,00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674"/>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911DF2">
            <w:pPr>
              <w:rPr>
                <w:rFonts w:eastAsia="Times New Roman"/>
                <w:sz w:val="20"/>
                <w:szCs w:val="20"/>
                <w:lang w:eastAsia="ru-RU"/>
              </w:rPr>
            </w:pPr>
            <w:r w:rsidRPr="003D6696">
              <w:rPr>
                <w:rFonts w:eastAsia="Times New Roman"/>
                <w:sz w:val="20"/>
                <w:szCs w:val="20"/>
                <w:lang w:eastAsia="ru-RU"/>
              </w:rPr>
              <w:lastRenderedPageBreak/>
              <w:t>Задача 12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r>
      <w:tr w:rsidR="003D6696" w:rsidRPr="003D6696" w:rsidTr="007728BE">
        <w:trPr>
          <w:trHeight w:val="30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1.12.1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Основное мероприятие 1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30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1.12.1.1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166" w:rsidRPr="003D6696" w:rsidRDefault="005E2166" w:rsidP="005E2166">
            <w:pPr>
              <w:jc w:val="center"/>
              <w:rPr>
                <w:rFonts w:eastAsia="Times New Roman"/>
                <w:sz w:val="20"/>
                <w:szCs w:val="20"/>
                <w:lang w:eastAsia="ru-RU"/>
              </w:rPr>
            </w:pPr>
            <w:r w:rsidRPr="003D6696">
              <w:rPr>
                <w:rFonts w:eastAsia="Times New Roman"/>
                <w:sz w:val="20"/>
                <w:szCs w:val="20"/>
                <w:lang w:eastAsia="ru-RU"/>
              </w:rPr>
              <w:t>0,00</w:t>
            </w:r>
          </w:p>
        </w:tc>
      </w:tr>
      <w:tr w:rsidR="003D6696" w:rsidRPr="003D6696" w:rsidTr="007728BE">
        <w:trPr>
          <w:trHeight w:val="513"/>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3D6696" w:rsidRDefault="005E2166" w:rsidP="00911DF2">
            <w:pPr>
              <w:rPr>
                <w:rFonts w:eastAsia="Times New Roman"/>
                <w:sz w:val="20"/>
                <w:szCs w:val="20"/>
                <w:lang w:eastAsia="ru-RU"/>
              </w:rPr>
            </w:pPr>
            <w:r w:rsidRPr="003D6696">
              <w:rPr>
                <w:rFonts w:eastAsia="Times New Roman"/>
                <w:sz w:val="20"/>
                <w:szCs w:val="20"/>
                <w:lang w:eastAsia="ru-RU"/>
              </w:rPr>
              <w:t>Задача 13 "Модернизация первичного звена здравоохранения Еврейской автономной области"</w:t>
            </w:r>
          </w:p>
        </w:tc>
      </w:tr>
      <w:tr w:rsidR="003D6696" w:rsidRPr="003D6696" w:rsidTr="007728BE">
        <w:trPr>
          <w:trHeight w:val="30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1.13.1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r w:rsidRPr="003D6696">
              <w:rPr>
                <w:rFonts w:eastAsia="Times New Roman"/>
                <w:sz w:val="20"/>
                <w:szCs w:val="20"/>
                <w:lang w:eastAsia="ru-RU"/>
              </w:rPr>
              <w:t>Основное мероприятие 1 "Модернизация первичного звена здравоохранения Еврейской автономной области"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415863,60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138621,20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138621,20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138621,20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9357,00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3119,00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3119,00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3119,00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406506,60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135502,20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135502,20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135502,20</w:t>
            </w:r>
          </w:p>
        </w:tc>
      </w:tr>
      <w:tr w:rsidR="003D6696" w:rsidRPr="003D6696" w:rsidTr="007728BE">
        <w:trPr>
          <w:trHeight w:val="30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1.13.1.1</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r w:rsidRPr="003D6696">
              <w:rPr>
                <w:rFonts w:eastAsia="Times New Roman"/>
                <w:sz w:val="20"/>
                <w:szCs w:val="20"/>
                <w:lang w:eastAsia="ru-RU"/>
              </w:rPr>
              <w:t>Модернизация первичного звена здравоохранения Еврейской автономной области</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b/>
                <w:bCs/>
                <w:sz w:val="20"/>
                <w:szCs w:val="20"/>
                <w:lang w:eastAsia="ru-RU"/>
              </w:rPr>
            </w:pPr>
            <w:r w:rsidRPr="003D6696">
              <w:rPr>
                <w:rFonts w:eastAsia="Times New Roman"/>
                <w:b/>
                <w:bCs/>
                <w:sz w:val="20"/>
                <w:szCs w:val="20"/>
                <w:lang w:eastAsia="ru-RU"/>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415863,60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138621,20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138621,20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138621,20</w:t>
            </w:r>
          </w:p>
        </w:tc>
      </w:tr>
      <w:tr w:rsidR="003D6696"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r w:rsidRPr="003D6696">
              <w:rPr>
                <w:rFonts w:eastAsia="Times New Roman"/>
                <w:sz w:val="20"/>
                <w:szCs w:val="20"/>
                <w:lang w:eastAsia="ru-RU"/>
              </w:rPr>
              <w:t>Областной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9357,00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3119,00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3119,00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3119,00</w:t>
            </w:r>
          </w:p>
        </w:tc>
      </w:tr>
      <w:tr w:rsidR="00911DF2" w:rsidRPr="003D6696" w:rsidTr="007728BE">
        <w:trPr>
          <w:trHeight w:val="570"/>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p>
        </w:tc>
        <w:tc>
          <w:tcPr>
            <w:tcW w:w="4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left"/>
              <w:rPr>
                <w:rFonts w:eastAsia="Times New Roman"/>
                <w:sz w:val="20"/>
                <w:szCs w:val="20"/>
                <w:lang w:eastAsia="ru-RU"/>
              </w:rPr>
            </w:pPr>
            <w:r w:rsidRPr="003D6696">
              <w:rPr>
                <w:rFonts w:eastAsia="Times New Roman"/>
                <w:sz w:val="20"/>
                <w:szCs w:val="20"/>
                <w:lang w:eastAsia="ru-RU"/>
              </w:rPr>
              <w:t>Федеральный бюджет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406506,60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135502,20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135502,20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F2" w:rsidRPr="003D6696" w:rsidRDefault="00911DF2" w:rsidP="00911DF2">
            <w:pPr>
              <w:jc w:val="center"/>
              <w:rPr>
                <w:rFonts w:eastAsia="Times New Roman"/>
                <w:sz w:val="20"/>
                <w:szCs w:val="20"/>
                <w:lang w:eastAsia="ru-RU"/>
              </w:rPr>
            </w:pPr>
            <w:r w:rsidRPr="003D6696">
              <w:rPr>
                <w:rFonts w:eastAsia="Times New Roman"/>
                <w:sz w:val="20"/>
                <w:szCs w:val="20"/>
                <w:lang w:eastAsia="ru-RU"/>
              </w:rPr>
              <w:t>135502,20</w:t>
            </w:r>
          </w:p>
        </w:tc>
      </w:tr>
    </w:tbl>
    <w:p w:rsidR="003C4524" w:rsidRPr="003D6696" w:rsidRDefault="003C4524">
      <w:pPr>
        <w:pStyle w:val="ConsPlusTitle"/>
        <w:jc w:val="center"/>
        <w:rPr>
          <w:sz w:val="20"/>
        </w:rPr>
      </w:pPr>
    </w:p>
    <w:p w:rsidR="003C4524" w:rsidRPr="003D6696" w:rsidRDefault="003C4524">
      <w:pPr>
        <w:pStyle w:val="ConsPlusTitle"/>
        <w:jc w:val="center"/>
        <w:rPr>
          <w:sz w:val="20"/>
        </w:rPr>
      </w:pPr>
    </w:p>
    <w:p w:rsidR="003C4524" w:rsidRPr="003D6696" w:rsidRDefault="003C4524">
      <w:pPr>
        <w:pStyle w:val="ConsPlusTitle"/>
        <w:jc w:val="center"/>
        <w:rPr>
          <w:sz w:val="20"/>
        </w:rPr>
      </w:pPr>
    </w:p>
    <w:p w:rsidR="007C28E8" w:rsidRPr="003D6696" w:rsidRDefault="007C28E8">
      <w:pPr>
        <w:rPr>
          <w:sz w:val="20"/>
          <w:szCs w:val="20"/>
        </w:rPr>
        <w:sectPr w:rsidR="007C28E8" w:rsidRPr="003D6696">
          <w:pgSz w:w="16838" w:h="11905" w:orient="landscape"/>
          <w:pgMar w:top="1701" w:right="1134" w:bottom="850" w:left="1134" w:header="0" w:footer="0" w:gutter="0"/>
          <w:cols w:space="720"/>
        </w:sectPr>
      </w:pPr>
    </w:p>
    <w:p w:rsidR="007C28E8" w:rsidRPr="003D6696" w:rsidRDefault="007C28E8" w:rsidP="00AA56E6">
      <w:pPr>
        <w:pStyle w:val="ConsPlusNormal"/>
        <w:jc w:val="right"/>
        <w:outlineLvl w:val="2"/>
      </w:pPr>
      <w:r w:rsidRPr="003D6696">
        <w:lastRenderedPageBreak/>
        <w:t>Таблица 6</w:t>
      </w:r>
    </w:p>
    <w:p w:rsidR="007C28E8" w:rsidRPr="003D6696" w:rsidRDefault="007C28E8">
      <w:pPr>
        <w:pStyle w:val="ConsPlusTitle"/>
        <w:jc w:val="center"/>
        <w:rPr>
          <w:b w:val="0"/>
        </w:rPr>
      </w:pPr>
      <w:r w:rsidRPr="003D6696">
        <w:rPr>
          <w:b w:val="0"/>
        </w:rPr>
        <w:t>Структура</w:t>
      </w:r>
    </w:p>
    <w:p w:rsidR="007C28E8" w:rsidRPr="003D6696" w:rsidRDefault="007C28E8">
      <w:pPr>
        <w:pStyle w:val="ConsPlusTitle"/>
        <w:jc w:val="center"/>
        <w:rPr>
          <w:b w:val="0"/>
        </w:rPr>
      </w:pPr>
      <w:r w:rsidRPr="003D6696">
        <w:rPr>
          <w:b w:val="0"/>
        </w:rPr>
        <w:t>финансирования государственной программы Еврейской</w:t>
      </w:r>
    </w:p>
    <w:p w:rsidR="007C28E8" w:rsidRPr="003D6696" w:rsidRDefault="007C28E8">
      <w:pPr>
        <w:pStyle w:val="ConsPlusTitle"/>
        <w:jc w:val="center"/>
        <w:rPr>
          <w:b w:val="0"/>
        </w:rPr>
      </w:pPr>
      <w:r w:rsidRPr="003D6696">
        <w:rPr>
          <w:b w:val="0"/>
        </w:rPr>
        <w:t xml:space="preserve">автономной области </w:t>
      </w:r>
      <w:r w:rsidR="00363A40" w:rsidRPr="003D6696">
        <w:rPr>
          <w:b w:val="0"/>
        </w:rPr>
        <w:t>«</w:t>
      </w:r>
      <w:r w:rsidRPr="003D6696">
        <w:rPr>
          <w:b w:val="0"/>
        </w:rPr>
        <w:t>Здравоохранение в Еврейской автономной</w:t>
      </w:r>
    </w:p>
    <w:p w:rsidR="007C28E8" w:rsidRPr="003D6696" w:rsidRDefault="007C28E8">
      <w:pPr>
        <w:pStyle w:val="ConsPlusTitle"/>
        <w:jc w:val="center"/>
        <w:rPr>
          <w:b w:val="0"/>
        </w:rPr>
      </w:pPr>
      <w:r w:rsidRPr="003D6696">
        <w:rPr>
          <w:b w:val="0"/>
        </w:rPr>
        <w:t>области</w:t>
      </w:r>
      <w:r w:rsidR="00363A40" w:rsidRPr="003D6696">
        <w:rPr>
          <w:b w:val="0"/>
        </w:rPr>
        <w:t>»</w:t>
      </w:r>
      <w:r w:rsidRPr="003D6696">
        <w:rPr>
          <w:b w:val="0"/>
        </w:rPr>
        <w:t xml:space="preserve"> на 20</w:t>
      </w:r>
      <w:r w:rsidR="00363A40" w:rsidRPr="003D6696">
        <w:rPr>
          <w:b w:val="0"/>
        </w:rPr>
        <w:t>22</w:t>
      </w:r>
      <w:r w:rsidRPr="003D6696">
        <w:rPr>
          <w:b w:val="0"/>
        </w:rPr>
        <w:t xml:space="preserve"> - 202</w:t>
      </w:r>
      <w:r w:rsidR="00363A40" w:rsidRPr="003D6696">
        <w:rPr>
          <w:b w:val="0"/>
        </w:rPr>
        <w:t>4</w:t>
      </w:r>
      <w:r w:rsidRPr="003D6696">
        <w:rPr>
          <w:b w:val="0"/>
        </w:rPr>
        <w:t xml:space="preserve"> годы по направлениям расходов</w:t>
      </w:r>
    </w:p>
    <w:p w:rsidR="007C28E8" w:rsidRPr="003D6696" w:rsidRDefault="007C28E8">
      <w:pPr>
        <w:pStyle w:val="ConsPlusNormal"/>
        <w:jc w:val="both"/>
      </w:pPr>
    </w:p>
    <w:tbl>
      <w:tblPr>
        <w:tblW w:w="8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701"/>
        <w:gridCol w:w="1573"/>
        <w:gridCol w:w="1687"/>
        <w:gridCol w:w="1560"/>
      </w:tblGrid>
      <w:tr w:rsidR="003D6696" w:rsidRPr="003D6696" w:rsidTr="00AD0FEC">
        <w:tc>
          <w:tcPr>
            <w:tcW w:w="1905" w:type="dxa"/>
            <w:vMerge w:val="restart"/>
          </w:tcPr>
          <w:p w:rsidR="007C28E8" w:rsidRPr="003D6696" w:rsidRDefault="007C28E8">
            <w:pPr>
              <w:pStyle w:val="ConsPlusNormal"/>
              <w:jc w:val="center"/>
            </w:pPr>
            <w:r w:rsidRPr="003D6696">
              <w:t>Источники и направления расходов</w:t>
            </w:r>
          </w:p>
        </w:tc>
        <w:tc>
          <w:tcPr>
            <w:tcW w:w="6521" w:type="dxa"/>
            <w:gridSpan w:val="4"/>
          </w:tcPr>
          <w:p w:rsidR="007C28E8" w:rsidRPr="003D6696" w:rsidRDefault="007C28E8">
            <w:pPr>
              <w:pStyle w:val="ConsPlusNormal"/>
              <w:jc w:val="center"/>
            </w:pPr>
            <w:r w:rsidRPr="003D6696">
              <w:t>Расходы (тыс. рублей), годы</w:t>
            </w:r>
          </w:p>
        </w:tc>
      </w:tr>
      <w:tr w:rsidR="003D6696" w:rsidRPr="003D6696" w:rsidTr="00AD0FEC">
        <w:tc>
          <w:tcPr>
            <w:tcW w:w="1905" w:type="dxa"/>
            <w:vMerge/>
          </w:tcPr>
          <w:p w:rsidR="007C28E8" w:rsidRPr="003D6696" w:rsidRDefault="007C28E8">
            <w:pPr>
              <w:spacing w:after="1" w:line="0" w:lineRule="atLeast"/>
            </w:pPr>
          </w:p>
        </w:tc>
        <w:tc>
          <w:tcPr>
            <w:tcW w:w="1701" w:type="dxa"/>
            <w:vMerge w:val="restart"/>
          </w:tcPr>
          <w:p w:rsidR="007C28E8" w:rsidRPr="003D6696" w:rsidRDefault="007C28E8">
            <w:pPr>
              <w:pStyle w:val="ConsPlusNormal"/>
              <w:jc w:val="center"/>
            </w:pPr>
            <w:r w:rsidRPr="003D6696">
              <w:t>всего</w:t>
            </w:r>
          </w:p>
        </w:tc>
        <w:tc>
          <w:tcPr>
            <w:tcW w:w="4820" w:type="dxa"/>
            <w:gridSpan w:val="3"/>
          </w:tcPr>
          <w:p w:rsidR="007C28E8" w:rsidRPr="003D6696" w:rsidRDefault="007C28E8">
            <w:pPr>
              <w:pStyle w:val="ConsPlusNormal"/>
              <w:jc w:val="center"/>
            </w:pPr>
            <w:r w:rsidRPr="003D6696">
              <w:t>в том числе по годам</w:t>
            </w:r>
          </w:p>
        </w:tc>
      </w:tr>
      <w:tr w:rsidR="003D6696" w:rsidRPr="003D6696" w:rsidTr="00AD0FEC">
        <w:tc>
          <w:tcPr>
            <w:tcW w:w="1905" w:type="dxa"/>
            <w:vMerge/>
          </w:tcPr>
          <w:p w:rsidR="00C76828" w:rsidRPr="003D6696" w:rsidRDefault="00C76828">
            <w:pPr>
              <w:spacing w:after="1" w:line="0" w:lineRule="atLeast"/>
            </w:pPr>
          </w:p>
        </w:tc>
        <w:tc>
          <w:tcPr>
            <w:tcW w:w="1701" w:type="dxa"/>
            <w:vMerge/>
          </w:tcPr>
          <w:p w:rsidR="00C76828" w:rsidRPr="003D6696" w:rsidRDefault="00C76828">
            <w:pPr>
              <w:spacing w:after="1" w:line="0" w:lineRule="atLeast"/>
            </w:pPr>
          </w:p>
        </w:tc>
        <w:tc>
          <w:tcPr>
            <w:tcW w:w="1573" w:type="dxa"/>
          </w:tcPr>
          <w:p w:rsidR="00C76828" w:rsidRPr="003D6696" w:rsidRDefault="00C76828">
            <w:pPr>
              <w:pStyle w:val="ConsPlusNormal"/>
              <w:jc w:val="center"/>
            </w:pPr>
            <w:r w:rsidRPr="003D6696">
              <w:t>2022</w:t>
            </w:r>
          </w:p>
        </w:tc>
        <w:tc>
          <w:tcPr>
            <w:tcW w:w="1687" w:type="dxa"/>
          </w:tcPr>
          <w:p w:rsidR="00C76828" w:rsidRPr="003D6696" w:rsidRDefault="00C76828" w:rsidP="00C76828">
            <w:pPr>
              <w:pStyle w:val="ConsPlusNormal"/>
              <w:jc w:val="center"/>
            </w:pPr>
            <w:r w:rsidRPr="003D6696">
              <w:t>2023</w:t>
            </w:r>
          </w:p>
        </w:tc>
        <w:tc>
          <w:tcPr>
            <w:tcW w:w="1560" w:type="dxa"/>
          </w:tcPr>
          <w:p w:rsidR="00C76828" w:rsidRPr="003D6696" w:rsidRDefault="00C76828" w:rsidP="00C76828">
            <w:pPr>
              <w:pStyle w:val="ConsPlusNormal"/>
              <w:jc w:val="center"/>
            </w:pPr>
            <w:r w:rsidRPr="003D6696">
              <w:t>2024</w:t>
            </w:r>
          </w:p>
        </w:tc>
      </w:tr>
      <w:tr w:rsidR="003D6696" w:rsidRPr="003D6696" w:rsidTr="00AD0FEC">
        <w:tc>
          <w:tcPr>
            <w:tcW w:w="8426" w:type="dxa"/>
            <w:gridSpan w:val="5"/>
          </w:tcPr>
          <w:p w:rsidR="00C76828" w:rsidRPr="003D6696" w:rsidRDefault="00C76828" w:rsidP="00C76828">
            <w:pPr>
              <w:pStyle w:val="ConsPlusNormal"/>
              <w:jc w:val="center"/>
            </w:pPr>
            <w:r w:rsidRPr="003D6696">
              <w:t>ВСЕГО</w:t>
            </w:r>
          </w:p>
        </w:tc>
      </w:tr>
      <w:tr w:rsidR="003D6696" w:rsidRPr="003D6696" w:rsidTr="006F6401">
        <w:tc>
          <w:tcPr>
            <w:tcW w:w="1905" w:type="dxa"/>
          </w:tcPr>
          <w:p w:rsidR="00BB5EAA" w:rsidRPr="003D6696" w:rsidRDefault="00BB5EAA" w:rsidP="00BB5EAA">
            <w:pPr>
              <w:pStyle w:val="ConsPlusNormal"/>
            </w:pPr>
            <w:r w:rsidRPr="003D6696">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B5EAA" w:rsidRPr="003D6696" w:rsidRDefault="00BB5EAA" w:rsidP="00BB5EAA">
            <w:pPr>
              <w:jc w:val="center"/>
              <w:rPr>
                <w:rFonts w:eastAsia="Times New Roman"/>
                <w:lang w:eastAsia="ru-RU"/>
              </w:rPr>
            </w:pPr>
            <w:r w:rsidRPr="003D6696">
              <w:rPr>
                <w:rFonts w:eastAsia="Times New Roman"/>
                <w:lang w:eastAsia="ru-RU"/>
              </w:rPr>
              <w:t>3914688,50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BB5EAA" w:rsidRPr="003D6696" w:rsidRDefault="00BB5EAA" w:rsidP="00BB5EAA">
            <w:pPr>
              <w:jc w:val="center"/>
              <w:rPr>
                <w:rFonts w:eastAsia="Times New Roman"/>
                <w:lang w:eastAsia="ru-RU"/>
              </w:rPr>
            </w:pPr>
            <w:r w:rsidRPr="003D6696">
              <w:rPr>
                <w:rFonts w:eastAsia="Times New Roman"/>
                <w:lang w:eastAsia="ru-RU"/>
              </w:rPr>
              <w:t>1342345,70</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BB5EAA" w:rsidRPr="003D6696" w:rsidRDefault="00BB5EAA" w:rsidP="00BB5EAA">
            <w:pPr>
              <w:jc w:val="center"/>
              <w:rPr>
                <w:rFonts w:eastAsia="Times New Roman"/>
                <w:lang w:eastAsia="ru-RU"/>
              </w:rPr>
            </w:pPr>
            <w:r w:rsidRPr="003D6696">
              <w:rPr>
                <w:rFonts w:eastAsia="Times New Roman"/>
                <w:lang w:eastAsia="ru-RU"/>
              </w:rPr>
              <w:t>1132270,20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B5EAA" w:rsidRPr="003D6696" w:rsidRDefault="00BB5EAA" w:rsidP="00BB5EAA">
            <w:pPr>
              <w:jc w:val="center"/>
              <w:rPr>
                <w:rFonts w:eastAsia="Times New Roman"/>
                <w:lang w:eastAsia="ru-RU"/>
              </w:rPr>
            </w:pPr>
            <w:r w:rsidRPr="003D6696">
              <w:rPr>
                <w:rFonts w:eastAsia="Times New Roman"/>
                <w:lang w:eastAsia="ru-RU"/>
              </w:rPr>
              <w:t>1440072,60</w:t>
            </w:r>
          </w:p>
        </w:tc>
      </w:tr>
      <w:tr w:rsidR="003D6696" w:rsidRPr="003D6696" w:rsidTr="006F6401">
        <w:tc>
          <w:tcPr>
            <w:tcW w:w="1905" w:type="dxa"/>
          </w:tcPr>
          <w:p w:rsidR="00BB5EAA" w:rsidRPr="003D6696" w:rsidRDefault="00BB5EAA" w:rsidP="00BB5EAA">
            <w:pPr>
              <w:pStyle w:val="ConsPlusNormal"/>
            </w:pPr>
            <w:r w:rsidRPr="003D6696">
              <w:t>Федеральный бюджет</w:t>
            </w:r>
          </w:p>
        </w:tc>
        <w:tc>
          <w:tcPr>
            <w:tcW w:w="1701" w:type="dxa"/>
            <w:tcBorders>
              <w:top w:val="single" w:sz="4" w:space="0" w:color="auto"/>
              <w:left w:val="nil"/>
              <w:bottom w:val="single" w:sz="4" w:space="0" w:color="auto"/>
              <w:right w:val="single" w:sz="8" w:space="0" w:color="auto"/>
            </w:tcBorders>
            <w:shd w:val="clear" w:color="auto" w:fill="auto"/>
            <w:vAlign w:val="center"/>
          </w:tcPr>
          <w:p w:rsidR="00BB5EAA" w:rsidRPr="003D6696" w:rsidRDefault="00BB5EAA" w:rsidP="00BB5EAA">
            <w:pPr>
              <w:jc w:val="center"/>
              <w:rPr>
                <w:rFonts w:eastAsia="Times New Roman"/>
                <w:lang w:eastAsia="ru-RU"/>
              </w:rPr>
            </w:pPr>
            <w:r w:rsidRPr="003D6696">
              <w:rPr>
                <w:rFonts w:eastAsia="Times New Roman"/>
                <w:lang w:eastAsia="ru-RU"/>
              </w:rPr>
              <w:t>1118484,20</w:t>
            </w:r>
          </w:p>
        </w:tc>
        <w:tc>
          <w:tcPr>
            <w:tcW w:w="1573" w:type="dxa"/>
            <w:tcBorders>
              <w:top w:val="single" w:sz="4" w:space="0" w:color="auto"/>
              <w:left w:val="nil"/>
              <w:bottom w:val="single" w:sz="4" w:space="0" w:color="auto"/>
              <w:right w:val="single" w:sz="8" w:space="0" w:color="auto"/>
            </w:tcBorders>
            <w:shd w:val="clear" w:color="auto" w:fill="auto"/>
            <w:vAlign w:val="center"/>
          </w:tcPr>
          <w:p w:rsidR="00BB5EAA" w:rsidRPr="003D6696" w:rsidRDefault="00BB5EAA" w:rsidP="00BB5EAA">
            <w:pPr>
              <w:jc w:val="center"/>
              <w:rPr>
                <w:rFonts w:eastAsia="Times New Roman"/>
                <w:lang w:eastAsia="ru-RU"/>
              </w:rPr>
            </w:pPr>
            <w:r w:rsidRPr="003D6696">
              <w:rPr>
                <w:rFonts w:eastAsia="Times New Roman"/>
                <w:lang w:eastAsia="ru-RU"/>
              </w:rPr>
              <w:t>413827,40</w:t>
            </w:r>
          </w:p>
        </w:tc>
        <w:tc>
          <w:tcPr>
            <w:tcW w:w="1687" w:type="dxa"/>
            <w:tcBorders>
              <w:top w:val="single" w:sz="4" w:space="0" w:color="auto"/>
              <w:left w:val="nil"/>
              <w:bottom w:val="single" w:sz="4" w:space="0" w:color="auto"/>
              <w:right w:val="single" w:sz="8" w:space="0" w:color="auto"/>
            </w:tcBorders>
            <w:shd w:val="clear" w:color="auto" w:fill="auto"/>
            <w:vAlign w:val="center"/>
          </w:tcPr>
          <w:p w:rsidR="00BB5EAA" w:rsidRPr="003D6696" w:rsidRDefault="00BB5EAA" w:rsidP="00BB5EAA">
            <w:pPr>
              <w:jc w:val="center"/>
              <w:rPr>
                <w:rFonts w:eastAsia="Times New Roman"/>
                <w:lang w:eastAsia="ru-RU"/>
              </w:rPr>
            </w:pPr>
            <w:r w:rsidRPr="003D6696">
              <w:rPr>
                <w:rFonts w:eastAsia="Times New Roman"/>
                <w:lang w:eastAsia="ru-RU"/>
              </w:rPr>
              <w:t>342792,20</w:t>
            </w:r>
          </w:p>
        </w:tc>
        <w:tc>
          <w:tcPr>
            <w:tcW w:w="1560" w:type="dxa"/>
            <w:tcBorders>
              <w:top w:val="single" w:sz="4" w:space="0" w:color="auto"/>
              <w:left w:val="nil"/>
              <w:bottom w:val="single" w:sz="8" w:space="0" w:color="auto"/>
              <w:right w:val="single" w:sz="8" w:space="0" w:color="auto"/>
            </w:tcBorders>
            <w:shd w:val="clear" w:color="auto" w:fill="auto"/>
            <w:vAlign w:val="center"/>
          </w:tcPr>
          <w:p w:rsidR="00BB5EAA" w:rsidRPr="003D6696" w:rsidRDefault="00BB5EAA" w:rsidP="00BB5EAA">
            <w:pPr>
              <w:jc w:val="center"/>
              <w:rPr>
                <w:rFonts w:eastAsia="Times New Roman"/>
                <w:lang w:eastAsia="ru-RU"/>
              </w:rPr>
            </w:pPr>
            <w:r w:rsidRPr="003D6696">
              <w:rPr>
                <w:rFonts w:eastAsia="Times New Roman"/>
                <w:lang w:eastAsia="ru-RU"/>
              </w:rPr>
              <w:t>361864,60</w:t>
            </w:r>
          </w:p>
        </w:tc>
      </w:tr>
      <w:tr w:rsidR="003D6696" w:rsidRPr="003D6696" w:rsidTr="00AD0FEC">
        <w:tc>
          <w:tcPr>
            <w:tcW w:w="1905" w:type="dxa"/>
          </w:tcPr>
          <w:p w:rsidR="00C76828" w:rsidRPr="003D6696" w:rsidRDefault="00C76828">
            <w:pPr>
              <w:pStyle w:val="ConsPlusNormal"/>
            </w:pPr>
            <w:r w:rsidRPr="003D6696">
              <w:t>Другие источники</w:t>
            </w:r>
          </w:p>
        </w:tc>
        <w:tc>
          <w:tcPr>
            <w:tcW w:w="1701" w:type="dxa"/>
          </w:tcPr>
          <w:p w:rsidR="00C76828" w:rsidRPr="003D6696" w:rsidRDefault="00C76828">
            <w:pPr>
              <w:pStyle w:val="ConsPlusNormal"/>
            </w:pPr>
          </w:p>
        </w:tc>
        <w:tc>
          <w:tcPr>
            <w:tcW w:w="1573" w:type="dxa"/>
          </w:tcPr>
          <w:p w:rsidR="00C76828" w:rsidRPr="003D6696" w:rsidRDefault="00C76828">
            <w:pPr>
              <w:pStyle w:val="ConsPlusNormal"/>
            </w:pPr>
          </w:p>
        </w:tc>
        <w:tc>
          <w:tcPr>
            <w:tcW w:w="1687" w:type="dxa"/>
          </w:tcPr>
          <w:p w:rsidR="00C76828" w:rsidRPr="003D6696" w:rsidRDefault="00C76828">
            <w:pPr>
              <w:pStyle w:val="ConsPlusNormal"/>
            </w:pPr>
          </w:p>
        </w:tc>
        <w:tc>
          <w:tcPr>
            <w:tcW w:w="1560" w:type="dxa"/>
          </w:tcPr>
          <w:p w:rsidR="00C76828" w:rsidRPr="003D6696" w:rsidRDefault="00C76828">
            <w:pPr>
              <w:pStyle w:val="ConsPlusNormal"/>
            </w:pPr>
          </w:p>
        </w:tc>
      </w:tr>
      <w:tr w:rsidR="003D6696" w:rsidRPr="003D6696" w:rsidTr="00AD0FEC">
        <w:tc>
          <w:tcPr>
            <w:tcW w:w="8426" w:type="dxa"/>
            <w:gridSpan w:val="5"/>
          </w:tcPr>
          <w:p w:rsidR="00C76828" w:rsidRPr="003D6696" w:rsidRDefault="00C76828" w:rsidP="00C76828">
            <w:pPr>
              <w:pStyle w:val="ConsPlusNormal"/>
              <w:jc w:val="center"/>
            </w:pPr>
            <w:r w:rsidRPr="003D6696">
              <w:t>КАПИТАЛЬНЫЕ ВЛОЖЕНИЯ</w:t>
            </w:r>
          </w:p>
        </w:tc>
      </w:tr>
      <w:tr w:rsidR="003D6696" w:rsidRPr="003D6696" w:rsidTr="00AD0FEC">
        <w:tc>
          <w:tcPr>
            <w:tcW w:w="1905" w:type="dxa"/>
          </w:tcPr>
          <w:p w:rsidR="00C76828" w:rsidRPr="003D6696" w:rsidRDefault="00C76828">
            <w:pPr>
              <w:pStyle w:val="ConsPlusNormal"/>
            </w:pPr>
            <w:r w:rsidRPr="003D6696">
              <w:t>Областной бюджет</w:t>
            </w:r>
          </w:p>
        </w:tc>
        <w:tc>
          <w:tcPr>
            <w:tcW w:w="1701" w:type="dxa"/>
          </w:tcPr>
          <w:p w:rsidR="00CA4A6B" w:rsidRPr="003D6696" w:rsidRDefault="007932FF">
            <w:pPr>
              <w:pStyle w:val="ConsPlusNormal"/>
              <w:jc w:val="center"/>
            </w:pPr>
            <w:r w:rsidRPr="003D6696">
              <w:t>9846,70</w:t>
            </w:r>
          </w:p>
        </w:tc>
        <w:tc>
          <w:tcPr>
            <w:tcW w:w="1573" w:type="dxa"/>
          </w:tcPr>
          <w:p w:rsidR="00C76828" w:rsidRPr="003D6696" w:rsidRDefault="007932FF">
            <w:pPr>
              <w:pStyle w:val="ConsPlusNormal"/>
              <w:jc w:val="center"/>
            </w:pPr>
            <w:r w:rsidRPr="003D6696">
              <w:t>3119,00</w:t>
            </w:r>
          </w:p>
        </w:tc>
        <w:tc>
          <w:tcPr>
            <w:tcW w:w="1687" w:type="dxa"/>
          </w:tcPr>
          <w:p w:rsidR="00C76828" w:rsidRPr="003D6696" w:rsidRDefault="007932FF">
            <w:pPr>
              <w:pStyle w:val="ConsPlusNormal"/>
              <w:jc w:val="center"/>
            </w:pPr>
            <w:r w:rsidRPr="003D6696">
              <w:t>3119,00</w:t>
            </w:r>
          </w:p>
        </w:tc>
        <w:tc>
          <w:tcPr>
            <w:tcW w:w="1560" w:type="dxa"/>
          </w:tcPr>
          <w:p w:rsidR="00C76828" w:rsidRPr="003D6696" w:rsidRDefault="007932FF">
            <w:pPr>
              <w:pStyle w:val="ConsPlusNormal"/>
              <w:jc w:val="center"/>
            </w:pPr>
            <w:r w:rsidRPr="003D6696">
              <w:t>3608,70</w:t>
            </w:r>
          </w:p>
        </w:tc>
      </w:tr>
      <w:tr w:rsidR="003D6696" w:rsidRPr="003D6696" w:rsidTr="00AD0FEC">
        <w:tc>
          <w:tcPr>
            <w:tcW w:w="1905" w:type="dxa"/>
          </w:tcPr>
          <w:p w:rsidR="00C76828" w:rsidRPr="003D6696" w:rsidRDefault="00C76828">
            <w:pPr>
              <w:pStyle w:val="ConsPlusNormal"/>
            </w:pPr>
            <w:r w:rsidRPr="003D6696">
              <w:t>Федеральный бюджет</w:t>
            </w:r>
          </w:p>
        </w:tc>
        <w:tc>
          <w:tcPr>
            <w:tcW w:w="1701" w:type="dxa"/>
          </w:tcPr>
          <w:p w:rsidR="00C76828" w:rsidRPr="003D6696" w:rsidRDefault="007932FF">
            <w:pPr>
              <w:pStyle w:val="ConsPlusNormal"/>
              <w:jc w:val="center"/>
            </w:pPr>
            <w:r w:rsidRPr="003D6696">
              <w:t>588761,00</w:t>
            </w:r>
          </w:p>
        </w:tc>
        <w:tc>
          <w:tcPr>
            <w:tcW w:w="1573" w:type="dxa"/>
          </w:tcPr>
          <w:p w:rsidR="00C76828" w:rsidRPr="003D6696" w:rsidRDefault="007932FF">
            <w:pPr>
              <w:pStyle w:val="ConsPlusNormal"/>
              <w:jc w:val="center"/>
            </w:pPr>
            <w:r w:rsidRPr="003D6696">
              <w:t>232058,50</w:t>
            </w:r>
          </w:p>
        </w:tc>
        <w:tc>
          <w:tcPr>
            <w:tcW w:w="1687" w:type="dxa"/>
          </w:tcPr>
          <w:p w:rsidR="00C76828" w:rsidRPr="003D6696" w:rsidRDefault="007932FF">
            <w:pPr>
              <w:pStyle w:val="ConsPlusNormal"/>
              <w:jc w:val="center"/>
            </w:pPr>
            <w:r w:rsidRPr="003D6696">
              <w:t>172720,70</w:t>
            </w:r>
          </w:p>
        </w:tc>
        <w:tc>
          <w:tcPr>
            <w:tcW w:w="1560" w:type="dxa"/>
          </w:tcPr>
          <w:p w:rsidR="00C76828" w:rsidRPr="003D6696" w:rsidRDefault="007932FF">
            <w:pPr>
              <w:pStyle w:val="ConsPlusNormal"/>
              <w:jc w:val="center"/>
            </w:pPr>
            <w:r w:rsidRPr="003D6696">
              <w:t>183981,80</w:t>
            </w:r>
          </w:p>
        </w:tc>
      </w:tr>
      <w:tr w:rsidR="003D6696" w:rsidRPr="003D6696" w:rsidTr="00AD0FEC">
        <w:tc>
          <w:tcPr>
            <w:tcW w:w="1905" w:type="dxa"/>
          </w:tcPr>
          <w:p w:rsidR="00C76828" w:rsidRPr="003D6696" w:rsidRDefault="00C76828">
            <w:pPr>
              <w:pStyle w:val="ConsPlusNormal"/>
            </w:pPr>
            <w:r w:rsidRPr="003D6696">
              <w:t>Другие источники</w:t>
            </w:r>
          </w:p>
        </w:tc>
        <w:tc>
          <w:tcPr>
            <w:tcW w:w="1701" w:type="dxa"/>
          </w:tcPr>
          <w:p w:rsidR="00C76828" w:rsidRPr="003D6696" w:rsidRDefault="00C76828">
            <w:pPr>
              <w:pStyle w:val="ConsPlusNormal"/>
            </w:pPr>
          </w:p>
        </w:tc>
        <w:tc>
          <w:tcPr>
            <w:tcW w:w="1573" w:type="dxa"/>
          </w:tcPr>
          <w:p w:rsidR="00C76828" w:rsidRPr="003D6696" w:rsidRDefault="00C76828">
            <w:pPr>
              <w:pStyle w:val="ConsPlusNormal"/>
            </w:pPr>
          </w:p>
        </w:tc>
        <w:tc>
          <w:tcPr>
            <w:tcW w:w="1687" w:type="dxa"/>
          </w:tcPr>
          <w:p w:rsidR="00C76828" w:rsidRPr="003D6696" w:rsidRDefault="00C76828">
            <w:pPr>
              <w:pStyle w:val="ConsPlusNormal"/>
            </w:pPr>
          </w:p>
        </w:tc>
        <w:tc>
          <w:tcPr>
            <w:tcW w:w="1560" w:type="dxa"/>
          </w:tcPr>
          <w:p w:rsidR="00C76828" w:rsidRPr="003D6696" w:rsidRDefault="00C76828">
            <w:pPr>
              <w:pStyle w:val="ConsPlusNormal"/>
            </w:pPr>
          </w:p>
        </w:tc>
      </w:tr>
      <w:tr w:rsidR="003D6696" w:rsidRPr="003D6696" w:rsidTr="00AD0FEC">
        <w:tc>
          <w:tcPr>
            <w:tcW w:w="8426" w:type="dxa"/>
            <w:gridSpan w:val="5"/>
          </w:tcPr>
          <w:p w:rsidR="00C76828" w:rsidRPr="003D6696" w:rsidRDefault="00C76828" w:rsidP="00C76828">
            <w:pPr>
              <w:pStyle w:val="ConsPlusNormal"/>
              <w:jc w:val="center"/>
            </w:pPr>
            <w:r w:rsidRPr="003D6696">
              <w:t>НИОКР</w:t>
            </w:r>
          </w:p>
        </w:tc>
      </w:tr>
      <w:tr w:rsidR="003D6696" w:rsidRPr="003D6696" w:rsidTr="00AD0FEC">
        <w:tc>
          <w:tcPr>
            <w:tcW w:w="1905" w:type="dxa"/>
          </w:tcPr>
          <w:p w:rsidR="00C76828" w:rsidRPr="003D6696" w:rsidRDefault="00C76828">
            <w:pPr>
              <w:pStyle w:val="ConsPlusNormal"/>
            </w:pPr>
            <w:r w:rsidRPr="003D6696">
              <w:t>Областной бюджет</w:t>
            </w:r>
          </w:p>
        </w:tc>
        <w:tc>
          <w:tcPr>
            <w:tcW w:w="1701" w:type="dxa"/>
          </w:tcPr>
          <w:p w:rsidR="00C76828" w:rsidRPr="003D6696" w:rsidRDefault="00C76828">
            <w:pPr>
              <w:pStyle w:val="ConsPlusNormal"/>
            </w:pPr>
          </w:p>
        </w:tc>
        <w:tc>
          <w:tcPr>
            <w:tcW w:w="1573" w:type="dxa"/>
          </w:tcPr>
          <w:p w:rsidR="00C76828" w:rsidRPr="003D6696" w:rsidRDefault="00C76828">
            <w:pPr>
              <w:pStyle w:val="ConsPlusNormal"/>
            </w:pPr>
          </w:p>
        </w:tc>
        <w:tc>
          <w:tcPr>
            <w:tcW w:w="1687" w:type="dxa"/>
          </w:tcPr>
          <w:p w:rsidR="00C76828" w:rsidRPr="003D6696" w:rsidRDefault="00C76828">
            <w:pPr>
              <w:pStyle w:val="ConsPlusNormal"/>
            </w:pPr>
          </w:p>
        </w:tc>
        <w:tc>
          <w:tcPr>
            <w:tcW w:w="1560" w:type="dxa"/>
          </w:tcPr>
          <w:p w:rsidR="00C76828" w:rsidRPr="003D6696" w:rsidRDefault="00C76828">
            <w:pPr>
              <w:pStyle w:val="ConsPlusNormal"/>
            </w:pPr>
          </w:p>
        </w:tc>
      </w:tr>
      <w:tr w:rsidR="003D6696" w:rsidRPr="003D6696" w:rsidTr="00AD0FEC">
        <w:tc>
          <w:tcPr>
            <w:tcW w:w="1905" w:type="dxa"/>
          </w:tcPr>
          <w:p w:rsidR="00C76828" w:rsidRPr="003D6696" w:rsidRDefault="00C76828">
            <w:pPr>
              <w:pStyle w:val="ConsPlusNormal"/>
            </w:pPr>
            <w:r w:rsidRPr="003D6696">
              <w:t>Федеральный бюджет</w:t>
            </w:r>
          </w:p>
        </w:tc>
        <w:tc>
          <w:tcPr>
            <w:tcW w:w="1701" w:type="dxa"/>
          </w:tcPr>
          <w:p w:rsidR="00C76828" w:rsidRPr="003D6696" w:rsidRDefault="00C76828">
            <w:pPr>
              <w:pStyle w:val="ConsPlusNormal"/>
            </w:pPr>
          </w:p>
        </w:tc>
        <w:tc>
          <w:tcPr>
            <w:tcW w:w="1573" w:type="dxa"/>
          </w:tcPr>
          <w:p w:rsidR="00C76828" w:rsidRPr="003D6696" w:rsidRDefault="00C76828">
            <w:pPr>
              <w:pStyle w:val="ConsPlusNormal"/>
            </w:pPr>
          </w:p>
        </w:tc>
        <w:tc>
          <w:tcPr>
            <w:tcW w:w="1687" w:type="dxa"/>
          </w:tcPr>
          <w:p w:rsidR="00C76828" w:rsidRPr="003D6696" w:rsidRDefault="00C76828">
            <w:pPr>
              <w:pStyle w:val="ConsPlusNormal"/>
            </w:pPr>
          </w:p>
        </w:tc>
        <w:tc>
          <w:tcPr>
            <w:tcW w:w="1560" w:type="dxa"/>
          </w:tcPr>
          <w:p w:rsidR="00C76828" w:rsidRPr="003D6696" w:rsidRDefault="00C76828">
            <w:pPr>
              <w:pStyle w:val="ConsPlusNormal"/>
            </w:pPr>
          </w:p>
        </w:tc>
      </w:tr>
      <w:tr w:rsidR="003D6696" w:rsidRPr="003D6696" w:rsidTr="00AD0FEC">
        <w:tc>
          <w:tcPr>
            <w:tcW w:w="1905" w:type="dxa"/>
          </w:tcPr>
          <w:p w:rsidR="00C76828" w:rsidRPr="003D6696" w:rsidRDefault="00C76828">
            <w:pPr>
              <w:pStyle w:val="ConsPlusNormal"/>
            </w:pPr>
            <w:r w:rsidRPr="003D6696">
              <w:t>Другие источники</w:t>
            </w:r>
          </w:p>
        </w:tc>
        <w:tc>
          <w:tcPr>
            <w:tcW w:w="1701" w:type="dxa"/>
          </w:tcPr>
          <w:p w:rsidR="00C76828" w:rsidRPr="003D6696" w:rsidRDefault="00C76828">
            <w:pPr>
              <w:pStyle w:val="ConsPlusNormal"/>
            </w:pPr>
          </w:p>
        </w:tc>
        <w:tc>
          <w:tcPr>
            <w:tcW w:w="1573" w:type="dxa"/>
          </w:tcPr>
          <w:p w:rsidR="00C76828" w:rsidRPr="003D6696" w:rsidRDefault="00C76828">
            <w:pPr>
              <w:pStyle w:val="ConsPlusNormal"/>
            </w:pPr>
          </w:p>
        </w:tc>
        <w:tc>
          <w:tcPr>
            <w:tcW w:w="1687" w:type="dxa"/>
          </w:tcPr>
          <w:p w:rsidR="00C76828" w:rsidRPr="003D6696" w:rsidRDefault="00C76828">
            <w:pPr>
              <w:pStyle w:val="ConsPlusNormal"/>
            </w:pPr>
          </w:p>
        </w:tc>
        <w:tc>
          <w:tcPr>
            <w:tcW w:w="1560" w:type="dxa"/>
          </w:tcPr>
          <w:p w:rsidR="00C76828" w:rsidRPr="003D6696" w:rsidRDefault="00C76828">
            <w:pPr>
              <w:pStyle w:val="ConsPlusNormal"/>
            </w:pPr>
          </w:p>
        </w:tc>
      </w:tr>
      <w:tr w:rsidR="003D6696" w:rsidRPr="003D6696" w:rsidTr="00AD0FEC">
        <w:tc>
          <w:tcPr>
            <w:tcW w:w="8426" w:type="dxa"/>
            <w:gridSpan w:val="5"/>
          </w:tcPr>
          <w:p w:rsidR="00C76828" w:rsidRPr="003D6696" w:rsidRDefault="00C76828" w:rsidP="00C76828">
            <w:pPr>
              <w:pStyle w:val="ConsPlusNormal"/>
              <w:jc w:val="center"/>
            </w:pPr>
            <w:r w:rsidRPr="003D6696">
              <w:t>ПРОЧИЕ РАСХОДЫ</w:t>
            </w:r>
          </w:p>
        </w:tc>
      </w:tr>
      <w:tr w:rsidR="003D6696" w:rsidRPr="003D6696" w:rsidTr="00AD0FEC">
        <w:tc>
          <w:tcPr>
            <w:tcW w:w="1905" w:type="dxa"/>
          </w:tcPr>
          <w:p w:rsidR="00C76828" w:rsidRPr="003D6696" w:rsidRDefault="00C76828">
            <w:pPr>
              <w:pStyle w:val="ConsPlusNormal"/>
            </w:pPr>
            <w:r w:rsidRPr="003D6696">
              <w:t>Областной бюджет</w:t>
            </w:r>
          </w:p>
        </w:tc>
        <w:tc>
          <w:tcPr>
            <w:tcW w:w="1701" w:type="dxa"/>
          </w:tcPr>
          <w:p w:rsidR="00837DC3" w:rsidRPr="003D6696" w:rsidRDefault="002F6CC1" w:rsidP="00837DC3">
            <w:pPr>
              <w:pStyle w:val="ConsPlusNormal"/>
              <w:jc w:val="center"/>
            </w:pPr>
            <w:r w:rsidRPr="003D6696">
              <w:t>3904841,80</w:t>
            </w:r>
          </w:p>
        </w:tc>
        <w:tc>
          <w:tcPr>
            <w:tcW w:w="1573" w:type="dxa"/>
          </w:tcPr>
          <w:p w:rsidR="00C76828" w:rsidRPr="003D6696" w:rsidRDefault="002F6CC1">
            <w:pPr>
              <w:pStyle w:val="ConsPlusNormal"/>
              <w:jc w:val="center"/>
            </w:pPr>
            <w:r w:rsidRPr="003D6696">
              <w:t>1339226,70</w:t>
            </w:r>
          </w:p>
        </w:tc>
        <w:tc>
          <w:tcPr>
            <w:tcW w:w="1687" w:type="dxa"/>
          </w:tcPr>
          <w:p w:rsidR="00C76828" w:rsidRPr="003D6696" w:rsidRDefault="002F6CC1">
            <w:pPr>
              <w:pStyle w:val="ConsPlusNormal"/>
              <w:jc w:val="center"/>
            </w:pPr>
            <w:r w:rsidRPr="003D6696">
              <w:t>1129151,20</w:t>
            </w:r>
          </w:p>
        </w:tc>
        <w:tc>
          <w:tcPr>
            <w:tcW w:w="1560" w:type="dxa"/>
          </w:tcPr>
          <w:p w:rsidR="00C76828" w:rsidRPr="003D6696" w:rsidRDefault="00424036">
            <w:pPr>
              <w:pStyle w:val="ConsPlusNormal"/>
              <w:jc w:val="center"/>
            </w:pPr>
            <w:r w:rsidRPr="003D6696">
              <w:t>1436463,90</w:t>
            </w:r>
          </w:p>
        </w:tc>
      </w:tr>
      <w:tr w:rsidR="003D6696" w:rsidRPr="003D6696" w:rsidTr="00AD0FEC">
        <w:tc>
          <w:tcPr>
            <w:tcW w:w="1905" w:type="dxa"/>
          </w:tcPr>
          <w:p w:rsidR="00C76828" w:rsidRPr="003D6696" w:rsidRDefault="00C76828">
            <w:pPr>
              <w:pStyle w:val="ConsPlusNormal"/>
            </w:pPr>
            <w:r w:rsidRPr="003D6696">
              <w:lastRenderedPageBreak/>
              <w:t>Федеральный бюджет</w:t>
            </w:r>
          </w:p>
        </w:tc>
        <w:tc>
          <w:tcPr>
            <w:tcW w:w="1701" w:type="dxa"/>
          </w:tcPr>
          <w:p w:rsidR="00C76828" w:rsidRPr="003D6696" w:rsidRDefault="002F6CC1">
            <w:pPr>
              <w:pStyle w:val="ConsPlusNormal"/>
              <w:jc w:val="center"/>
            </w:pPr>
            <w:r w:rsidRPr="003D6696">
              <w:t>529723,20</w:t>
            </w:r>
          </w:p>
        </w:tc>
        <w:tc>
          <w:tcPr>
            <w:tcW w:w="1573" w:type="dxa"/>
          </w:tcPr>
          <w:p w:rsidR="00C76828" w:rsidRPr="003D6696" w:rsidRDefault="002F6CC1">
            <w:pPr>
              <w:pStyle w:val="ConsPlusNormal"/>
              <w:jc w:val="center"/>
            </w:pPr>
            <w:r w:rsidRPr="003D6696">
              <w:t>181768,90</w:t>
            </w:r>
          </w:p>
        </w:tc>
        <w:tc>
          <w:tcPr>
            <w:tcW w:w="1687" w:type="dxa"/>
          </w:tcPr>
          <w:p w:rsidR="00C76828" w:rsidRPr="003D6696" w:rsidRDefault="002F6CC1">
            <w:pPr>
              <w:pStyle w:val="ConsPlusNormal"/>
              <w:jc w:val="center"/>
            </w:pPr>
            <w:r w:rsidRPr="003D6696">
              <w:t>170071,50</w:t>
            </w:r>
          </w:p>
        </w:tc>
        <w:tc>
          <w:tcPr>
            <w:tcW w:w="1560" w:type="dxa"/>
          </w:tcPr>
          <w:p w:rsidR="00C76828" w:rsidRPr="003D6696" w:rsidRDefault="00424036">
            <w:pPr>
              <w:pStyle w:val="ConsPlusNormal"/>
              <w:jc w:val="center"/>
            </w:pPr>
            <w:r w:rsidRPr="003D6696">
              <w:t>177882,80</w:t>
            </w:r>
          </w:p>
        </w:tc>
      </w:tr>
      <w:tr w:rsidR="00C76828" w:rsidRPr="003D6696" w:rsidTr="00AD0FEC">
        <w:tc>
          <w:tcPr>
            <w:tcW w:w="1905" w:type="dxa"/>
          </w:tcPr>
          <w:p w:rsidR="00C76828" w:rsidRPr="003D6696" w:rsidRDefault="00C76828">
            <w:pPr>
              <w:pStyle w:val="ConsPlusNormal"/>
            </w:pPr>
            <w:r w:rsidRPr="003D6696">
              <w:t>Другие источники</w:t>
            </w:r>
          </w:p>
        </w:tc>
        <w:tc>
          <w:tcPr>
            <w:tcW w:w="1701" w:type="dxa"/>
          </w:tcPr>
          <w:p w:rsidR="00C76828" w:rsidRPr="003D6696" w:rsidRDefault="00C76828">
            <w:pPr>
              <w:pStyle w:val="ConsPlusNormal"/>
            </w:pPr>
          </w:p>
        </w:tc>
        <w:tc>
          <w:tcPr>
            <w:tcW w:w="1573" w:type="dxa"/>
          </w:tcPr>
          <w:p w:rsidR="00C76828" w:rsidRPr="003D6696" w:rsidRDefault="00C76828">
            <w:pPr>
              <w:pStyle w:val="ConsPlusNormal"/>
            </w:pPr>
          </w:p>
        </w:tc>
        <w:tc>
          <w:tcPr>
            <w:tcW w:w="1687" w:type="dxa"/>
          </w:tcPr>
          <w:p w:rsidR="00C76828" w:rsidRPr="003D6696" w:rsidRDefault="00C76828">
            <w:pPr>
              <w:pStyle w:val="ConsPlusNormal"/>
            </w:pPr>
          </w:p>
        </w:tc>
        <w:tc>
          <w:tcPr>
            <w:tcW w:w="1560" w:type="dxa"/>
          </w:tcPr>
          <w:p w:rsidR="00C76828" w:rsidRPr="003D6696" w:rsidRDefault="00C76828">
            <w:pPr>
              <w:pStyle w:val="ConsPlusNormal"/>
            </w:pPr>
          </w:p>
        </w:tc>
      </w:tr>
    </w:tbl>
    <w:p w:rsidR="007C28E8" w:rsidRPr="003D6696" w:rsidRDefault="007C28E8">
      <w:pPr>
        <w:pStyle w:val="ConsPlusNormal"/>
        <w:jc w:val="both"/>
      </w:pPr>
    </w:p>
    <w:p w:rsidR="007C28E8" w:rsidRPr="003D6696" w:rsidRDefault="007C28E8">
      <w:pPr>
        <w:pStyle w:val="ConsPlusNormal"/>
        <w:jc w:val="both"/>
      </w:pPr>
    </w:p>
    <w:p w:rsidR="007C28E8" w:rsidRPr="003D6696" w:rsidRDefault="007C28E8">
      <w:pPr>
        <w:pStyle w:val="ConsPlusNormal"/>
        <w:pBdr>
          <w:top w:val="single" w:sz="6" w:space="0" w:color="auto"/>
        </w:pBdr>
        <w:spacing w:before="100" w:after="100"/>
        <w:jc w:val="both"/>
        <w:rPr>
          <w:sz w:val="2"/>
          <w:szCs w:val="2"/>
        </w:rPr>
      </w:pPr>
    </w:p>
    <w:p w:rsidR="00C5693A" w:rsidRPr="003D6696" w:rsidRDefault="00C5693A"/>
    <w:sectPr w:rsidR="00C5693A" w:rsidRPr="003D6696" w:rsidSect="00911DF2">
      <w:pgSz w:w="11905" w:h="16838"/>
      <w:pgMar w:top="1134" w:right="850" w:bottom="1134"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000" w:rsidRDefault="00CB6000" w:rsidP="003623E1">
      <w:r>
        <w:separator/>
      </w:r>
    </w:p>
  </w:endnote>
  <w:endnote w:type="continuationSeparator" w:id="0">
    <w:p w:rsidR="00CB6000" w:rsidRDefault="00CB6000" w:rsidP="0036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000" w:rsidRDefault="00CB6000" w:rsidP="003623E1">
      <w:r>
        <w:separator/>
      </w:r>
    </w:p>
  </w:footnote>
  <w:footnote w:type="continuationSeparator" w:id="0">
    <w:p w:rsidR="00CB6000" w:rsidRDefault="00CB6000" w:rsidP="003623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726452"/>
      <w:docPartObj>
        <w:docPartGallery w:val="Page Numbers (Top of Page)"/>
        <w:docPartUnique/>
      </w:docPartObj>
    </w:sdtPr>
    <w:sdtEndPr/>
    <w:sdtContent>
      <w:p w:rsidR="002C5AA7" w:rsidRDefault="002C5AA7" w:rsidP="00253DB3">
        <w:pPr>
          <w:pStyle w:val="a5"/>
          <w:jc w:val="center"/>
        </w:pPr>
      </w:p>
      <w:p w:rsidR="002C5AA7" w:rsidRDefault="002C5AA7">
        <w:pPr>
          <w:pStyle w:val="a5"/>
          <w:jc w:val="center"/>
        </w:pPr>
        <w:r>
          <w:fldChar w:fldCharType="begin"/>
        </w:r>
        <w:r>
          <w:instrText>PAGE   \* MERGEFORMAT</w:instrText>
        </w:r>
        <w:r>
          <w:fldChar w:fldCharType="separate"/>
        </w:r>
        <w:r w:rsidR="00F43A29">
          <w:rPr>
            <w:noProof/>
          </w:rPr>
          <w:t>6</w:t>
        </w:r>
        <w:r>
          <w:fldChar w:fldCharType="end"/>
        </w:r>
      </w:p>
    </w:sdtContent>
  </w:sdt>
  <w:p w:rsidR="002C5AA7" w:rsidRDefault="002C5AA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450538"/>
      <w:docPartObj>
        <w:docPartGallery w:val="Page Numbers (Top of Page)"/>
        <w:docPartUnique/>
      </w:docPartObj>
    </w:sdtPr>
    <w:sdtEndPr/>
    <w:sdtContent>
      <w:p w:rsidR="002C5AA7" w:rsidRDefault="002C5AA7" w:rsidP="00253DB3">
        <w:pPr>
          <w:pStyle w:val="a5"/>
          <w:jc w:val="center"/>
        </w:pPr>
      </w:p>
      <w:p w:rsidR="002C5AA7" w:rsidRDefault="002C5AA7">
        <w:pPr>
          <w:pStyle w:val="a5"/>
          <w:jc w:val="center"/>
        </w:pPr>
      </w:p>
      <w:p w:rsidR="002C5AA7" w:rsidRDefault="002C5AA7">
        <w:pPr>
          <w:pStyle w:val="a5"/>
          <w:jc w:val="center"/>
        </w:pPr>
        <w:r>
          <w:fldChar w:fldCharType="begin"/>
        </w:r>
        <w:r>
          <w:instrText>PAGE   \* MERGEFORMAT</w:instrText>
        </w:r>
        <w:r>
          <w:fldChar w:fldCharType="separate"/>
        </w:r>
        <w:r w:rsidR="00F43A29">
          <w:rPr>
            <w:noProof/>
          </w:rPr>
          <w:t>89</w:t>
        </w:r>
        <w:r>
          <w:rPr>
            <w:noProof/>
          </w:rPr>
          <w:fldChar w:fldCharType="end"/>
        </w:r>
      </w:p>
    </w:sdtContent>
  </w:sdt>
  <w:p w:rsidR="002C5AA7" w:rsidRDefault="002C5AA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C31FB"/>
    <w:multiLevelType w:val="multilevel"/>
    <w:tmpl w:val="B60217E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28E8"/>
    <w:rsid w:val="00004C22"/>
    <w:rsid w:val="00017030"/>
    <w:rsid w:val="0002096F"/>
    <w:rsid w:val="000319FD"/>
    <w:rsid w:val="00037580"/>
    <w:rsid w:val="00044A8E"/>
    <w:rsid w:val="00067407"/>
    <w:rsid w:val="00076F8B"/>
    <w:rsid w:val="000A2E73"/>
    <w:rsid w:val="000E2766"/>
    <w:rsid w:val="000E6F54"/>
    <w:rsid w:val="001366E9"/>
    <w:rsid w:val="001412B1"/>
    <w:rsid w:val="0015027A"/>
    <w:rsid w:val="0015028B"/>
    <w:rsid w:val="00153708"/>
    <w:rsid w:val="001554E0"/>
    <w:rsid w:val="0015635C"/>
    <w:rsid w:val="001603F0"/>
    <w:rsid w:val="00170CFE"/>
    <w:rsid w:val="00181C60"/>
    <w:rsid w:val="00186657"/>
    <w:rsid w:val="001950D2"/>
    <w:rsid w:val="001A07F1"/>
    <w:rsid w:val="001B4E75"/>
    <w:rsid w:val="001D302F"/>
    <w:rsid w:val="001F2DD0"/>
    <w:rsid w:val="001F6498"/>
    <w:rsid w:val="00206DFE"/>
    <w:rsid w:val="002109E0"/>
    <w:rsid w:val="00213ED5"/>
    <w:rsid w:val="00220D37"/>
    <w:rsid w:val="0024231E"/>
    <w:rsid w:val="00245046"/>
    <w:rsid w:val="00253DB3"/>
    <w:rsid w:val="00276056"/>
    <w:rsid w:val="00280884"/>
    <w:rsid w:val="002824CC"/>
    <w:rsid w:val="00290FA7"/>
    <w:rsid w:val="00294805"/>
    <w:rsid w:val="002B6CBC"/>
    <w:rsid w:val="002C5AA7"/>
    <w:rsid w:val="002E3931"/>
    <w:rsid w:val="002E7980"/>
    <w:rsid w:val="002F4316"/>
    <w:rsid w:val="002F4BC6"/>
    <w:rsid w:val="002F6CC1"/>
    <w:rsid w:val="00314F2B"/>
    <w:rsid w:val="003307C5"/>
    <w:rsid w:val="00353093"/>
    <w:rsid w:val="00356787"/>
    <w:rsid w:val="003623E1"/>
    <w:rsid w:val="0036326E"/>
    <w:rsid w:val="00363A40"/>
    <w:rsid w:val="003837E9"/>
    <w:rsid w:val="00384F34"/>
    <w:rsid w:val="00385184"/>
    <w:rsid w:val="00386543"/>
    <w:rsid w:val="003873DA"/>
    <w:rsid w:val="003955DD"/>
    <w:rsid w:val="003A2D98"/>
    <w:rsid w:val="003C3353"/>
    <w:rsid w:val="003C4524"/>
    <w:rsid w:val="003D1C24"/>
    <w:rsid w:val="003D45CC"/>
    <w:rsid w:val="003D6696"/>
    <w:rsid w:val="003D7B87"/>
    <w:rsid w:val="003E0146"/>
    <w:rsid w:val="003E1341"/>
    <w:rsid w:val="003F5A58"/>
    <w:rsid w:val="0040297E"/>
    <w:rsid w:val="00415173"/>
    <w:rsid w:val="004162FD"/>
    <w:rsid w:val="00417B77"/>
    <w:rsid w:val="00423B51"/>
    <w:rsid w:val="00424036"/>
    <w:rsid w:val="00431CBA"/>
    <w:rsid w:val="00432042"/>
    <w:rsid w:val="004353CA"/>
    <w:rsid w:val="00444042"/>
    <w:rsid w:val="00454AEA"/>
    <w:rsid w:val="004612EA"/>
    <w:rsid w:val="00487D1D"/>
    <w:rsid w:val="004A3931"/>
    <w:rsid w:val="004A6203"/>
    <w:rsid w:val="004B09C7"/>
    <w:rsid w:val="004C19A4"/>
    <w:rsid w:val="004D5B20"/>
    <w:rsid w:val="004D75AE"/>
    <w:rsid w:val="004F2D6C"/>
    <w:rsid w:val="004F6A59"/>
    <w:rsid w:val="00513BDE"/>
    <w:rsid w:val="00522239"/>
    <w:rsid w:val="0052341A"/>
    <w:rsid w:val="0053182B"/>
    <w:rsid w:val="0053277E"/>
    <w:rsid w:val="005414A2"/>
    <w:rsid w:val="00554A01"/>
    <w:rsid w:val="005846FF"/>
    <w:rsid w:val="005A71AC"/>
    <w:rsid w:val="005C23E1"/>
    <w:rsid w:val="005C4C30"/>
    <w:rsid w:val="005E2166"/>
    <w:rsid w:val="005E5249"/>
    <w:rsid w:val="005F745D"/>
    <w:rsid w:val="00601782"/>
    <w:rsid w:val="00606024"/>
    <w:rsid w:val="00612645"/>
    <w:rsid w:val="006258E7"/>
    <w:rsid w:val="00641428"/>
    <w:rsid w:val="0064477B"/>
    <w:rsid w:val="0066018D"/>
    <w:rsid w:val="006614FC"/>
    <w:rsid w:val="00665D76"/>
    <w:rsid w:val="00674AAE"/>
    <w:rsid w:val="00676124"/>
    <w:rsid w:val="006847BB"/>
    <w:rsid w:val="00684FCD"/>
    <w:rsid w:val="006A1EE0"/>
    <w:rsid w:val="006B166E"/>
    <w:rsid w:val="006B5AFE"/>
    <w:rsid w:val="006D4E7A"/>
    <w:rsid w:val="006E176A"/>
    <w:rsid w:val="006F4BA0"/>
    <w:rsid w:val="006F6401"/>
    <w:rsid w:val="00706708"/>
    <w:rsid w:val="007145EB"/>
    <w:rsid w:val="007153B3"/>
    <w:rsid w:val="007156AA"/>
    <w:rsid w:val="00734E76"/>
    <w:rsid w:val="00741C52"/>
    <w:rsid w:val="00764B2E"/>
    <w:rsid w:val="007713AB"/>
    <w:rsid w:val="007728BE"/>
    <w:rsid w:val="00776FF7"/>
    <w:rsid w:val="00786C4B"/>
    <w:rsid w:val="007932FF"/>
    <w:rsid w:val="007A6539"/>
    <w:rsid w:val="007B0439"/>
    <w:rsid w:val="007C05DE"/>
    <w:rsid w:val="007C28E8"/>
    <w:rsid w:val="007C29AE"/>
    <w:rsid w:val="007D636F"/>
    <w:rsid w:val="007E4D7A"/>
    <w:rsid w:val="007E4DE3"/>
    <w:rsid w:val="007F4C4A"/>
    <w:rsid w:val="0082179E"/>
    <w:rsid w:val="00837DC3"/>
    <w:rsid w:val="00840EA9"/>
    <w:rsid w:val="00844AB5"/>
    <w:rsid w:val="0085186E"/>
    <w:rsid w:val="00854D49"/>
    <w:rsid w:val="0085665A"/>
    <w:rsid w:val="0086116A"/>
    <w:rsid w:val="00866DF9"/>
    <w:rsid w:val="008809EF"/>
    <w:rsid w:val="008879FD"/>
    <w:rsid w:val="00890186"/>
    <w:rsid w:val="008928EF"/>
    <w:rsid w:val="008A281D"/>
    <w:rsid w:val="008B0C21"/>
    <w:rsid w:val="008B6F95"/>
    <w:rsid w:val="008C6B68"/>
    <w:rsid w:val="00901668"/>
    <w:rsid w:val="00911DF2"/>
    <w:rsid w:val="009141F6"/>
    <w:rsid w:val="009422AC"/>
    <w:rsid w:val="00964444"/>
    <w:rsid w:val="009727C9"/>
    <w:rsid w:val="009A293A"/>
    <w:rsid w:val="009B365E"/>
    <w:rsid w:val="009B3DF7"/>
    <w:rsid w:val="009B4FA3"/>
    <w:rsid w:val="009C319C"/>
    <w:rsid w:val="009D0A3E"/>
    <w:rsid w:val="009E2AFE"/>
    <w:rsid w:val="009E3E1A"/>
    <w:rsid w:val="009E7A00"/>
    <w:rsid w:val="00A36245"/>
    <w:rsid w:val="00A5690D"/>
    <w:rsid w:val="00A5717F"/>
    <w:rsid w:val="00A613CA"/>
    <w:rsid w:val="00A67925"/>
    <w:rsid w:val="00AA25F8"/>
    <w:rsid w:val="00AA56E6"/>
    <w:rsid w:val="00AB1650"/>
    <w:rsid w:val="00AB3455"/>
    <w:rsid w:val="00AD0FEC"/>
    <w:rsid w:val="00AD67A8"/>
    <w:rsid w:val="00AE72A2"/>
    <w:rsid w:val="00AF68E3"/>
    <w:rsid w:val="00B16E21"/>
    <w:rsid w:val="00B25018"/>
    <w:rsid w:val="00B43AE0"/>
    <w:rsid w:val="00B464A9"/>
    <w:rsid w:val="00B729DF"/>
    <w:rsid w:val="00B8626C"/>
    <w:rsid w:val="00BA051C"/>
    <w:rsid w:val="00BA448E"/>
    <w:rsid w:val="00BB5EAA"/>
    <w:rsid w:val="00BB6A20"/>
    <w:rsid w:val="00BD3738"/>
    <w:rsid w:val="00BF0EDC"/>
    <w:rsid w:val="00BF5E38"/>
    <w:rsid w:val="00C110BD"/>
    <w:rsid w:val="00C1696D"/>
    <w:rsid w:val="00C221A8"/>
    <w:rsid w:val="00C2273B"/>
    <w:rsid w:val="00C45DFB"/>
    <w:rsid w:val="00C5693A"/>
    <w:rsid w:val="00C57BDA"/>
    <w:rsid w:val="00C76828"/>
    <w:rsid w:val="00C779D8"/>
    <w:rsid w:val="00C87E53"/>
    <w:rsid w:val="00C948BD"/>
    <w:rsid w:val="00CA2738"/>
    <w:rsid w:val="00CA4A6B"/>
    <w:rsid w:val="00CB1B3F"/>
    <w:rsid w:val="00CB33E0"/>
    <w:rsid w:val="00CB36AA"/>
    <w:rsid w:val="00CB6000"/>
    <w:rsid w:val="00CB7666"/>
    <w:rsid w:val="00CC0FD4"/>
    <w:rsid w:val="00CD3F07"/>
    <w:rsid w:val="00D02F2D"/>
    <w:rsid w:val="00D034CD"/>
    <w:rsid w:val="00D211DB"/>
    <w:rsid w:val="00D4107F"/>
    <w:rsid w:val="00D514AE"/>
    <w:rsid w:val="00D54B2F"/>
    <w:rsid w:val="00D57A7B"/>
    <w:rsid w:val="00D57B2B"/>
    <w:rsid w:val="00D611BF"/>
    <w:rsid w:val="00D70B99"/>
    <w:rsid w:val="00D92011"/>
    <w:rsid w:val="00DC0095"/>
    <w:rsid w:val="00DE0174"/>
    <w:rsid w:val="00DF6745"/>
    <w:rsid w:val="00DF75D2"/>
    <w:rsid w:val="00E003B6"/>
    <w:rsid w:val="00E25BE4"/>
    <w:rsid w:val="00E27950"/>
    <w:rsid w:val="00E331DA"/>
    <w:rsid w:val="00E3623C"/>
    <w:rsid w:val="00E41034"/>
    <w:rsid w:val="00E46A08"/>
    <w:rsid w:val="00E47C2D"/>
    <w:rsid w:val="00E558B3"/>
    <w:rsid w:val="00E67363"/>
    <w:rsid w:val="00E7197A"/>
    <w:rsid w:val="00E72A48"/>
    <w:rsid w:val="00E966D5"/>
    <w:rsid w:val="00EB38AF"/>
    <w:rsid w:val="00EC039A"/>
    <w:rsid w:val="00EE5966"/>
    <w:rsid w:val="00EF2730"/>
    <w:rsid w:val="00EF4020"/>
    <w:rsid w:val="00F00B52"/>
    <w:rsid w:val="00F10BC1"/>
    <w:rsid w:val="00F27608"/>
    <w:rsid w:val="00F27952"/>
    <w:rsid w:val="00F31772"/>
    <w:rsid w:val="00F43A29"/>
    <w:rsid w:val="00F6061D"/>
    <w:rsid w:val="00F66F02"/>
    <w:rsid w:val="00F81331"/>
    <w:rsid w:val="00F82B31"/>
    <w:rsid w:val="00F93C7C"/>
    <w:rsid w:val="00FA72E7"/>
    <w:rsid w:val="00FB2A77"/>
    <w:rsid w:val="00FB6A2F"/>
    <w:rsid w:val="00FD05AE"/>
    <w:rsid w:val="00FD1B29"/>
    <w:rsid w:val="00FD2754"/>
    <w:rsid w:val="00FD5089"/>
    <w:rsid w:val="00FE3698"/>
    <w:rsid w:val="00FF532D"/>
    <w:rsid w:val="00FF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CEBA"/>
  <w15:docId w15:val="{34EC47FC-F730-43AD-AAF1-F783C634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8E8"/>
    <w:pPr>
      <w:widowControl w:val="0"/>
      <w:autoSpaceDE w:val="0"/>
      <w:autoSpaceDN w:val="0"/>
      <w:jc w:val="left"/>
    </w:pPr>
    <w:rPr>
      <w:rFonts w:eastAsia="Times New Roman"/>
      <w:szCs w:val="20"/>
      <w:lang w:eastAsia="ru-RU"/>
    </w:rPr>
  </w:style>
  <w:style w:type="paragraph" w:customStyle="1" w:styleId="ConsPlusNonformat">
    <w:name w:val="ConsPlusNonformat"/>
    <w:rsid w:val="007C28E8"/>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C28E8"/>
    <w:pPr>
      <w:widowControl w:val="0"/>
      <w:autoSpaceDE w:val="0"/>
      <w:autoSpaceDN w:val="0"/>
      <w:jc w:val="left"/>
    </w:pPr>
    <w:rPr>
      <w:rFonts w:eastAsia="Times New Roman"/>
      <w:b/>
      <w:szCs w:val="20"/>
      <w:lang w:eastAsia="ru-RU"/>
    </w:rPr>
  </w:style>
  <w:style w:type="paragraph" w:customStyle="1" w:styleId="ConsPlusCell">
    <w:name w:val="ConsPlusCell"/>
    <w:rsid w:val="007C28E8"/>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7C28E8"/>
    <w:pPr>
      <w:widowControl w:val="0"/>
      <w:autoSpaceDE w:val="0"/>
      <w:autoSpaceDN w:val="0"/>
      <w:jc w:val="left"/>
    </w:pPr>
    <w:rPr>
      <w:rFonts w:eastAsia="Times New Roman"/>
      <w:szCs w:val="20"/>
      <w:lang w:eastAsia="ru-RU"/>
    </w:rPr>
  </w:style>
  <w:style w:type="paragraph" w:customStyle="1" w:styleId="ConsPlusTitlePage">
    <w:name w:val="ConsPlusTitlePage"/>
    <w:rsid w:val="007C28E8"/>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7C28E8"/>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7C28E8"/>
    <w:pPr>
      <w:widowControl w:val="0"/>
      <w:autoSpaceDE w:val="0"/>
      <w:autoSpaceDN w:val="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1F6498"/>
    <w:rPr>
      <w:rFonts w:ascii="Segoe UI" w:hAnsi="Segoe UI" w:cs="Segoe UI"/>
      <w:sz w:val="18"/>
      <w:szCs w:val="18"/>
    </w:rPr>
  </w:style>
  <w:style w:type="character" w:customStyle="1" w:styleId="a4">
    <w:name w:val="Текст выноски Знак"/>
    <w:basedOn w:val="a0"/>
    <w:link w:val="a3"/>
    <w:uiPriority w:val="99"/>
    <w:semiHidden/>
    <w:rsid w:val="001F6498"/>
    <w:rPr>
      <w:rFonts w:ascii="Segoe UI" w:hAnsi="Segoe UI" w:cs="Segoe UI"/>
      <w:sz w:val="18"/>
      <w:szCs w:val="18"/>
    </w:rPr>
  </w:style>
  <w:style w:type="paragraph" w:styleId="a5">
    <w:name w:val="header"/>
    <w:basedOn w:val="a"/>
    <w:link w:val="a6"/>
    <w:uiPriority w:val="99"/>
    <w:unhideWhenUsed/>
    <w:rsid w:val="003623E1"/>
    <w:pPr>
      <w:tabs>
        <w:tab w:val="center" w:pos="4677"/>
        <w:tab w:val="right" w:pos="9355"/>
      </w:tabs>
    </w:pPr>
  </w:style>
  <w:style w:type="character" w:customStyle="1" w:styleId="a6">
    <w:name w:val="Верхний колонтитул Знак"/>
    <w:basedOn w:val="a0"/>
    <w:link w:val="a5"/>
    <w:uiPriority w:val="99"/>
    <w:rsid w:val="003623E1"/>
  </w:style>
  <w:style w:type="paragraph" w:styleId="a7">
    <w:name w:val="footer"/>
    <w:basedOn w:val="a"/>
    <w:link w:val="a8"/>
    <w:uiPriority w:val="99"/>
    <w:unhideWhenUsed/>
    <w:rsid w:val="003623E1"/>
    <w:pPr>
      <w:tabs>
        <w:tab w:val="center" w:pos="4677"/>
        <w:tab w:val="right" w:pos="9355"/>
      </w:tabs>
    </w:pPr>
  </w:style>
  <w:style w:type="character" w:customStyle="1" w:styleId="a8">
    <w:name w:val="Нижний колонтитул Знак"/>
    <w:basedOn w:val="a0"/>
    <w:link w:val="a7"/>
    <w:uiPriority w:val="99"/>
    <w:rsid w:val="003623E1"/>
  </w:style>
  <w:style w:type="character" w:styleId="a9">
    <w:name w:val="Hyperlink"/>
    <w:basedOn w:val="a0"/>
    <w:uiPriority w:val="99"/>
    <w:semiHidden/>
    <w:unhideWhenUsed/>
    <w:rsid w:val="00C76828"/>
    <w:rPr>
      <w:color w:val="0000FF"/>
      <w:u w:val="single"/>
    </w:rPr>
  </w:style>
  <w:style w:type="character" w:styleId="aa">
    <w:name w:val="FollowedHyperlink"/>
    <w:basedOn w:val="a0"/>
    <w:uiPriority w:val="99"/>
    <w:semiHidden/>
    <w:unhideWhenUsed/>
    <w:rsid w:val="00C76828"/>
    <w:rPr>
      <w:color w:val="800080"/>
      <w:u w:val="single"/>
    </w:rPr>
  </w:style>
  <w:style w:type="paragraph" w:customStyle="1" w:styleId="xl65">
    <w:name w:val="xl65"/>
    <w:basedOn w:val="a"/>
    <w:rsid w:val="00C76828"/>
    <w:pPr>
      <w:pBdr>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67">
    <w:name w:val="xl67"/>
    <w:basedOn w:val="a"/>
    <w:rsid w:val="00C76828"/>
    <w:pPr>
      <w:pBdr>
        <w:bottom w:val="single" w:sz="8" w:space="0" w:color="auto"/>
        <w:right w:val="single" w:sz="8" w:space="0" w:color="auto"/>
      </w:pBdr>
      <w:shd w:val="clear" w:color="000000" w:fill="D7E4BC"/>
      <w:spacing w:before="100" w:beforeAutospacing="1" w:after="100" w:afterAutospacing="1"/>
      <w:jc w:val="left"/>
      <w:textAlignment w:val="center"/>
    </w:pPr>
    <w:rPr>
      <w:rFonts w:eastAsia="Times New Roman"/>
      <w:sz w:val="24"/>
      <w:szCs w:val="24"/>
      <w:lang w:eastAsia="ru-RU"/>
    </w:rPr>
  </w:style>
  <w:style w:type="paragraph" w:customStyle="1" w:styleId="xl68">
    <w:name w:val="xl68"/>
    <w:basedOn w:val="a"/>
    <w:rsid w:val="00C76828"/>
    <w:pPr>
      <w:pBdr>
        <w:bottom w:val="single" w:sz="8" w:space="0" w:color="auto"/>
        <w:right w:val="single" w:sz="8" w:space="0" w:color="auto"/>
      </w:pBdr>
      <w:shd w:val="clear" w:color="000000" w:fill="C2D69A"/>
      <w:spacing w:before="100" w:beforeAutospacing="1" w:after="100" w:afterAutospacing="1"/>
      <w:jc w:val="left"/>
      <w:textAlignment w:val="center"/>
    </w:pPr>
    <w:rPr>
      <w:rFonts w:eastAsia="Times New Roman"/>
      <w:sz w:val="24"/>
      <w:szCs w:val="24"/>
      <w:lang w:eastAsia="ru-RU"/>
    </w:rPr>
  </w:style>
  <w:style w:type="paragraph" w:customStyle="1" w:styleId="xl69">
    <w:name w:val="xl69"/>
    <w:basedOn w:val="a"/>
    <w:rsid w:val="00C76828"/>
    <w:pPr>
      <w:pBdr>
        <w:right w:val="single" w:sz="8" w:space="0" w:color="auto"/>
      </w:pBdr>
      <w:shd w:val="clear" w:color="000000" w:fill="C2D69A"/>
      <w:spacing w:before="100" w:beforeAutospacing="1" w:after="100" w:afterAutospacing="1"/>
      <w:jc w:val="left"/>
      <w:textAlignment w:val="center"/>
    </w:pPr>
    <w:rPr>
      <w:rFonts w:eastAsia="Times New Roman"/>
      <w:sz w:val="24"/>
      <w:szCs w:val="24"/>
      <w:lang w:eastAsia="ru-RU"/>
    </w:rPr>
  </w:style>
  <w:style w:type="paragraph" w:customStyle="1" w:styleId="xl70">
    <w:name w:val="xl70"/>
    <w:basedOn w:val="a"/>
    <w:rsid w:val="00C76828"/>
    <w:pPr>
      <w:pBdr>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71">
    <w:name w:val="xl71"/>
    <w:basedOn w:val="a"/>
    <w:rsid w:val="00C76828"/>
    <w:pPr>
      <w:pBdr>
        <w:bottom w:val="single" w:sz="8" w:space="0" w:color="auto"/>
        <w:right w:val="single" w:sz="8" w:space="0" w:color="auto"/>
      </w:pBdr>
      <w:shd w:val="clear" w:color="000000" w:fill="C2D69A"/>
      <w:spacing w:before="100" w:beforeAutospacing="1" w:after="100" w:afterAutospacing="1"/>
      <w:jc w:val="left"/>
      <w:textAlignment w:val="center"/>
    </w:pPr>
    <w:rPr>
      <w:rFonts w:eastAsia="Times New Roman"/>
      <w:b/>
      <w:bCs/>
      <w:sz w:val="24"/>
      <w:szCs w:val="24"/>
      <w:lang w:eastAsia="ru-RU"/>
    </w:rPr>
  </w:style>
  <w:style w:type="paragraph" w:customStyle="1" w:styleId="xl72">
    <w:name w:val="xl72"/>
    <w:basedOn w:val="a"/>
    <w:rsid w:val="00C76828"/>
    <w:pPr>
      <w:pBdr>
        <w:bottom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73">
    <w:name w:val="xl73"/>
    <w:basedOn w:val="a"/>
    <w:rsid w:val="00C76828"/>
    <w:pPr>
      <w:pBdr>
        <w:bottom w:val="single" w:sz="8" w:space="0" w:color="auto"/>
        <w:right w:val="single" w:sz="8" w:space="0" w:color="auto"/>
      </w:pBdr>
      <w:shd w:val="clear" w:color="000000" w:fill="DBEEF3"/>
      <w:spacing w:before="100" w:beforeAutospacing="1" w:after="100" w:afterAutospacing="1"/>
      <w:jc w:val="left"/>
      <w:textAlignment w:val="center"/>
    </w:pPr>
    <w:rPr>
      <w:rFonts w:eastAsia="Times New Roman"/>
      <w:b/>
      <w:bCs/>
      <w:sz w:val="24"/>
      <w:szCs w:val="24"/>
      <w:lang w:eastAsia="ru-RU"/>
    </w:rPr>
  </w:style>
  <w:style w:type="paragraph" w:customStyle="1" w:styleId="xl74">
    <w:name w:val="xl74"/>
    <w:basedOn w:val="a"/>
    <w:rsid w:val="00C76828"/>
    <w:pPr>
      <w:pBdr>
        <w:bottom w:val="single" w:sz="8" w:space="0" w:color="auto"/>
        <w:right w:val="single" w:sz="8" w:space="0" w:color="auto"/>
      </w:pBdr>
      <w:shd w:val="clear" w:color="000000" w:fill="DBEEF3"/>
      <w:spacing w:before="100" w:beforeAutospacing="1" w:after="100" w:afterAutospacing="1"/>
      <w:jc w:val="left"/>
      <w:textAlignment w:val="center"/>
    </w:pPr>
    <w:rPr>
      <w:rFonts w:eastAsia="Times New Roman"/>
      <w:b/>
      <w:bCs/>
      <w:sz w:val="24"/>
      <w:szCs w:val="24"/>
      <w:lang w:eastAsia="ru-RU"/>
    </w:rPr>
  </w:style>
  <w:style w:type="paragraph" w:customStyle="1" w:styleId="xl75">
    <w:name w:val="xl75"/>
    <w:basedOn w:val="a"/>
    <w:rsid w:val="00C76828"/>
    <w:pPr>
      <w:pBdr>
        <w:bottom w:val="single" w:sz="8" w:space="0" w:color="auto"/>
        <w:right w:val="single" w:sz="8" w:space="0" w:color="auto"/>
      </w:pBdr>
      <w:shd w:val="clear" w:color="000000" w:fill="D7E4BC"/>
      <w:spacing w:before="100" w:beforeAutospacing="1" w:after="100" w:afterAutospacing="1"/>
      <w:jc w:val="left"/>
      <w:textAlignment w:val="center"/>
    </w:pPr>
    <w:rPr>
      <w:rFonts w:eastAsia="Times New Roman"/>
      <w:b/>
      <w:bCs/>
      <w:sz w:val="24"/>
      <w:szCs w:val="24"/>
      <w:lang w:eastAsia="ru-RU"/>
    </w:rPr>
  </w:style>
  <w:style w:type="paragraph" w:customStyle="1" w:styleId="xl76">
    <w:name w:val="xl76"/>
    <w:basedOn w:val="a"/>
    <w:rsid w:val="00C76828"/>
    <w:pPr>
      <w:pBdr>
        <w:top w:val="single" w:sz="8" w:space="0" w:color="auto"/>
        <w:bottom w:val="single" w:sz="8" w:space="0" w:color="auto"/>
        <w:right w:val="single" w:sz="8" w:space="0" w:color="auto"/>
      </w:pBdr>
      <w:shd w:val="clear" w:color="000000" w:fill="C2D69A"/>
      <w:spacing w:before="100" w:beforeAutospacing="1" w:after="100" w:afterAutospacing="1"/>
      <w:jc w:val="left"/>
      <w:textAlignment w:val="center"/>
    </w:pPr>
    <w:rPr>
      <w:rFonts w:eastAsia="Times New Roman"/>
      <w:b/>
      <w:bCs/>
      <w:sz w:val="24"/>
      <w:szCs w:val="24"/>
      <w:lang w:eastAsia="ru-RU"/>
    </w:rPr>
  </w:style>
  <w:style w:type="paragraph" w:customStyle="1" w:styleId="xl77">
    <w:name w:val="xl77"/>
    <w:basedOn w:val="a"/>
    <w:rsid w:val="00C76828"/>
    <w:pPr>
      <w:pBdr>
        <w:top w:val="single" w:sz="8" w:space="0" w:color="auto"/>
        <w:bottom w:val="single" w:sz="8" w:space="0" w:color="auto"/>
        <w:right w:val="single" w:sz="8" w:space="0" w:color="auto"/>
      </w:pBdr>
      <w:shd w:val="clear" w:color="000000" w:fill="DBEEF3"/>
      <w:spacing w:before="100" w:beforeAutospacing="1" w:after="100" w:afterAutospacing="1"/>
      <w:jc w:val="left"/>
      <w:textAlignment w:val="center"/>
    </w:pPr>
    <w:rPr>
      <w:rFonts w:eastAsia="Times New Roman"/>
      <w:b/>
      <w:bCs/>
      <w:sz w:val="24"/>
      <w:szCs w:val="24"/>
      <w:lang w:eastAsia="ru-RU"/>
    </w:rPr>
  </w:style>
  <w:style w:type="paragraph" w:customStyle="1" w:styleId="xl78">
    <w:name w:val="xl78"/>
    <w:basedOn w:val="a"/>
    <w:rsid w:val="00C76828"/>
    <w:pPr>
      <w:pBdr>
        <w:bottom w:val="single" w:sz="8" w:space="0" w:color="auto"/>
        <w:right w:val="single" w:sz="8" w:space="0" w:color="auto"/>
      </w:pBdr>
      <w:shd w:val="clear" w:color="000000" w:fill="EAF1DD"/>
      <w:spacing w:before="100" w:beforeAutospacing="1" w:after="100" w:afterAutospacing="1"/>
      <w:jc w:val="left"/>
      <w:textAlignment w:val="center"/>
    </w:pPr>
    <w:rPr>
      <w:rFonts w:eastAsia="Times New Roman"/>
      <w:sz w:val="24"/>
      <w:szCs w:val="24"/>
      <w:lang w:eastAsia="ru-RU"/>
    </w:rPr>
  </w:style>
  <w:style w:type="paragraph" w:customStyle="1" w:styleId="xl79">
    <w:name w:val="xl79"/>
    <w:basedOn w:val="a"/>
    <w:rsid w:val="00C76828"/>
    <w:pPr>
      <w:pBdr>
        <w:top w:val="single" w:sz="8" w:space="0" w:color="auto"/>
        <w:bottom w:val="single" w:sz="8" w:space="0" w:color="auto"/>
        <w:right w:val="single" w:sz="8" w:space="0" w:color="auto"/>
      </w:pBdr>
      <w:shd w:val="clear" w:color="000000" w:fill="EAF1DD"/>
      <w:spacing w:before="100" w:beforeAutospacing="1" w:after="100" w:afterAutospacing="1"/>
      <w:jc w:val="left"/>
      <w:textAlignment w:val="center"/>
    </w:pPr>
    <w:rPr>
      <w:rFonts w:eastAsia="Times New Roman"/>
      <w:b/>
      <w:bCs/>
      <w:sz w:val="24"/>
      <w:szCs w:val="24"/>
      <w:lang w:eastAsia="ru-RU"/>
    </w:rPr>
  </w:style>
  <w:style w:type="paragraph" w:customStyle="1" w:styleId="xl80">
    <w:name w:val="xl80"/>
    <w:basedOn w:val="a"/>
    <w:rsid w:val="00C76828"/>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eastAsia="Times New Roman"/>
      <w:sz w:val="24"/>
      <w:szCs w:val="24"/>
      <w:lang w:eastAsia="ru-RU"/>
    </w:rPr>
  </w:style>
  <w:style w:type="paragraph" w:customStyle="1" w:styleId="xl81">
    <w:name w:val="xl81"/>
    <w:basedOn w:val="a"/>
    <w:rsid w:val="00C76828"/>
    <w:pPr>
      <w:pBdr>
        <w:bottom w:val="single" w:sz="8" w:space="0" w:color="auto"/>
        <w:right w:val="single" w:sz="8" w:space="0" w:color="auto"/>
      </w:pBdr>
      <w:shd w:val="clear" w:color="000000" w:fill="EAF1DD"/>
      <w:spacing w:before="100" w:beforeAutospacing="1" w:after="100" w:afterAutospacing="1"/>
      <w:jc w:val="center"/>
      <w:textAlignment w:val="center"/>
    </w:pPr>
    <w:rPr>
      <w:rFonts w:eastAsia="Times New Roman"/>
      <w:sz w:val="24"/>
      <w:szCs w:val="24"/>
      <w:lang w:eastAsia="ru-RU"/>
    </w:rPr>
  </w:style>
  <w:style w:type="paragraph" w:customStyle="1" w:styleId="xl82">
    <w:name w:val="xl82"/>
    <w:basedOn w:val="a"/>
    <w:rsid w:val="00C76828"/>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jc w:val="left"/>
      <w:textAlignment w:val="center"/>
    </w:pPr>
    <w:rPr>
      <w:rFonts w:eastAsia="Times New Roman"/>
      <w:sz w:val="24"/>
      <w:szCs w:val="24"/>
      <w:lang w:eastAsia="ru-RU"/>
    </w:rPr>
  </w:style>
  <w:style w:type="paragraph" w:customStyle="1" w:styleId="xl83">
    <w:name w:val="xl83"/>
    <w:basedOn w:val="a"/>
    <w:rsid w:val="00C76828"/>
    <w:pPr>
      <w:pBdr>
        <w:bottom w:val="single" w:sz="8" w:space="0" w:color="auto"/>
        <w:right w:val="single" w:sz="8" w:space="0" w:color="auto"/>
      </w:pBdr>
      <w:shd w:val="clear" w:color="000000" w:fill="C2D69A"/>
      <w:spacing w:before="100" w:beforeAutospacing="1" w:after="100" w:afterAutospacing="1"/>
      <w:jc w:val="center"/>
      <w:textAlignment w:val="center"/>
    </w:pPr>
    <w:rPr>
      <w:rFonts w:ascii="Calibri" w:eastAsia="Times New Roman" w:hAnsi="Calibri" w:cs="Calibri"/>
      <w:sz w:val="24"/>
      <w:szCs w:val="24"/>
      <w:lang w:eastAsia="ru-RU"/>
    </w:rPr>
  </w:style>
  <w:style w:type="paragraph" w:customStyle="1" w:styleId="xl84">
    <w:name w:val="xl84"/>
    <w:basedOn w:val="a"/>
    <w:rsid w:val="00C76828"/>
    <w:pPr>
      <w:spacing w:before="100" w:beforeAutospacing="1" w:after="100" w:afterAutospacing="1"/>
      <w:jc w:val="left"/>
    </w:pPr>
    <w:rPr>
      <w:rFonts w:eastAsia="Times New Roman"/>
      <w:sz w:val="16"/>
      <w:szCs w:val="16"/>
      <w:lang w:eastAsia="ru-RU"/>
    </w:rPr>
  </w:style>
  <w:style w:type="paragraph" w:customStyle="1" w:styleId="xl85">
    <w:name w:val="xl85"/>
    <w:basedOn w:val="a"/>
    <w:rsid w:val="00C76828"/>
    <w:pPr>
      <w:pBdr>
        <w:bottom w:val="single" w:sz="8" w:space="0" w:color="auto"/>
        <w:right w:val="single" w:sz="8" w:space="0" w:color="auto"/>
      </w:pBdr>
      <w:shd w:val="clear" w:color="000000" w:fill="EAF1DD"/>
      <w:spacing w:before="100" w:beforeAutospacing="1" w:after="100" w:afterAutospacing="1"/>
      <w:jc w:val="center"/>
      <w:textAlignment w:val="center"/>
    </w:pPr>
    <w:rPr>
      <w:rFonts w:eastAsia="Times New Roman"/>
      <w:sz w:val="24"/>
      <w:szCs w:val="24"/>
      <w:lang w:eastAsia="ru-RU"/>
    </w:rPr>
  </w:style>
  <w:style w:type="paragraph" w:customStyle="1" w:styleId="xl86">
    <w:name w:val="xl86"/>
    <w:basedOn w:val="a"/>
    <w:rsid w:val="00C76828"/>
    <w:pPr>
      <w:pBdr>
        <w:right w:val="single" w:sz="8" w:space="0" w:color="auto"/>
      </w:pBdr>
      <w:shd w:val="clear" w:color="000000" w:fill="EAF1DD"/>
      <w:spacing w:before="100" w:beforeAutospacing="1" w:after="100" w:afterAutospacing="1"/>
      <w:jc w:val="center"/>
      <w:textAlignment w:val="center"/>
    </w:pPr>
    <w:rPr>
      <w:rFonts w:eastAsia="Times New Roman"/>
      <w:sz w:val="24"/>
      <w:szCs w:val="24"/>
      <w:lang w:eastAsia="ru-RU"/>
    </w:rPr>
  </w:style>
  <w:style w:type="paragraph" w:customStyle="1" w:styleId="xl87">
    <w:name w:val="xl87"/>
    <w:basedOn w:val="a"/>
    <w:rsid w:val="00C76828"/>
    <w:pPr>
      <w:pBdr>
        <w:top w:val="single" w:sz="8" w:space="0" w:color="auto"/>
        <w:bottom w:val="single" w:sz="8" w:space="0" w:color="auto"/>
      </w:pBdr>
      <w:shd w:val="clear" w:color="000000" w:fill="EAF1DD"/>
      <w:spacing w:before="100" w:beforeAutospacing="1" w:after="100" w:afterAutospacing="1"/>
      <w:jc w:val="center"/>
      <w:textAlignment w:val="center"/>
    </w:pPr>
    <w:rPr>
      <w:rFonts w:eastAsia="Times New Roman"/>
      <w:sz w:val="24"/>
      <w:szCs w:val="24"/>
      <w:lang w:eastAsia="ru-RU"/>
    </w:rPr>
  </w:style>
  <w:style w:type="paragraph" w:customStyle="1" w:styleId="xl88">
    <w:name w:val="xl88"/>
    <w:basedOn w:val="a"/>
    <w:rsid w:val="00C76828"/>
    <w:pPr>
      <w:pBdr>
        <w:bottom w:val="single" w:sz="8" w:space="0" w:color="auto"/>
        <w:right w:val="single" w:sz="8" w:space="0" w:color="auto"/>
      </w:pBdr>
      <w:shd w:val="clear" w:color="000000" w:fill="EAF1DD"/>
      <w:spacing w:before="100" w:beforeAutospacing="1" w:after="100" w:afterAutospacing="1"/>
      <w:jc w:val="left"/>
      <w:textAlignment w:val="center"/>
    </w:pPr>
    <w:rPr>
      <w:rFonts w:eastAsia="Times New Roman"/>
      <w:sz w:val="24"/>
      <w:szCs w:val="24"/>
      <w:lang w:eastAsia="ru-RU"/>
    </w:rPr>
  </w:style>
  <w:style w:type="paragraph" w:customStyle="1" w:styleId="xl89">
    <w:name w:val="xl89"/>
    <w:basedOn w:val="a"/>
    <w:rsid w:val="00C76828"/>
    <w:pPr>
      <w:pBdr>
        <w:bottom w:val="single" w:sz="8" w:space="0" w:color="auto"/>
      </w:pBdr>
      <w:shd w:val="clear" w:color="000000" w:fill="EAF1DD"/>
      <w:spacing w:before="100" w:beforeAutospacing="1" w:after="100" w:afterAutospacing="1"/>
      <w:jc w:val="left"/>
      <w:textAlignment w:val="center"/>
    </w:pPr>
    <w:rPr>
      <w:rFonts w:eastAsia="Times New Roman"/>
      <w:sz w:val="24"/>
      <w:szCs w:val="24"/>
      <w:lang w:eastAsia="ru-RU"/>
    </w:rPr>
  </w:style>
  <w:style w:type="paragraph" w:customStyle="1" w:styleId="xl90">
    <w:name w:val="xl90"/>
    <w:basedOn w:val="a"/>
    <w:rsid w:val="00C7682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szCs w:val="24"/>
      <w:lang w:eastAsia="ru-RU"/>
    </w:rPr>
  </w:style>
  <w:style w:type="paragraph" w:customStyle="1" w:styleId="xl91">
    <w:name w:val="xl91"/>
    <w:basedOn w:val="a"/>
    <w:rsid w:val="00C76828"/>
    <w:pPr>
      <w:pBdr>
        <w:top w:val="single" w:sz="8" w:space="0" w:color="auto"/>
        <w:bottom w:val="single" w:sz="8" w:space="0" w:color="auto"/>
        <w:right w:val="single" w:sz="8" w:space="0" w:color="auto"/>
      </w:pBdr>
      <w:shd w:val="clear" w:color="000000" w:fill="EAF1DD"/>
      <w:spacing w:before="100" w:beforeAutospacing="1" w:after="100" w:afterAutospacing="1"/>
      <w:jc w:val="left"/>
      <w:textAlignment w:val="center"/>
    </w:pPr>
    <w:rPr>
      <w:rFonts w:eastAsia="Times New Roman"/>
      <w:sz w:val="24"/>
      <w:szCs w:val="24"/>
      <w:lang w:eastAsia="ru-RU"/>
    </w:rPr>
  </w:style>
  <w:style w:type="paragraph" w:customStyle="1" w:styleId="xl92">
    <w:name w:val="xl92"/>
    <w:basedOn w:val="a"/>
    <w:rsid w:val="00C76828"/>
    <w:pPr>
      <w:pBdr>
        <w:top w:val="single" w:sz="8" w:space="0" w:color="auto"/>
        <w:bottom w:val="single" w:sz="8" w:space="0" w:color="auto"/>
      </w:pBdr>
      <w:shd w:val="clear" w:color="000000" w:fill="EAF1DD"/>
      <w:spacing w:before="100" w:beforeAutospacing="1" w:after="100" w:afterAutospacing="1"/>
      <w:jc w:val="left"/>
      <w:textAlignment w:val="center"/>
    </w:pPr>
    <w:rPr>
      <w:rFonts w:eastAsia="Times New Roman"/>
      <w:sz w:val="24"/>
      <w:szCs w:val="24"/>
      <w:lang w:eastAsia="ru-RU"/>
    </w:rPr>
  </w:style>
  <w:style w:type="paragraph" w:customStyle="1" w:styleId="xl93">
    <w:name w:val="xl93"/>
    <w:basedOn w:val="a"/>
    <w:rsid w:val="00C76828"/>
    <w:pPr>
      <w:pBdr>
        <w:bottom w:val="single" w:sz="8" w:space="0" w:color="auto"/>
        <w:right w:val="single" w:sz="8" w:space="0" w:color="auto"/>
      </w:pBdr>
      <w:shd w:val="clear" w:color="000000" w:fill="75923C"/>
      <w:spacing w:before="100" w:beforeAutospacing="1" w:after="100" w:afterAutospacing="1"/>
      <w:jc w:val="left"/>
      <w:textAlignment w:val="center"/>
    </w:pPr>
    <w:rPr>
      <w:rFonts w:eastAsia="Times New Roman"/>
      <w:sz w:val="24"/>
      <w:szCs w:val="24"/>
      <w:lang w:eastAsia="ru-RU"/>
    </w:rPr>
  </w:style>
  <w:style w:type="paragraph" w:customStyle="1" w:styleId="xl94">
    <w:name w:val="xl94"/>
    <w:basedOn w:val="a"/>
    <w:rsid w:val="00C76828"/>
    <w:pPr>
      <w:pBdr>
        <w:bottom w:val="single" w:sz="8" w:space="0" w:color="auto"/>
      </w:pBdr>
      <w:shd w:val="clear" w:color="000000" w:fill="75923C"/>
      <w:spacing w:before="100" w:beforeAutospacing="1" w:after="100" w:afterAutospacing="1"/>
      <w:jc w:val="left"/>
      <w:textAlignment w:val="center"/>
    </w:pPr>
    <w:rPr>
      <w:rFonts w:eastAsia="Times New Roman"/>
      <w:sz w:val="24"/>
      <w:szCs w:val="24"/>
      <w:lang w:eastAsia="ru-RU"/>
    </w:rPr>
  </w:style>
  <w:style w:type="paragraph" w:customStyle="1" w:styleId="xl95">
    <w:name w:val="xl95"/>
    <w:basedOn w:val="a"/>
    <w:rsid w:val="00C76828"/>
    <w:pPr>
      <w:pBdr>
        <w:bottom w:val="single" w:sz="8" w:space="0" w:color="auto"/>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96">
    <w:name w:val="xl96"/>
    <w:basedOn w:val="a"/>
    <w:rsid w:val="00C76828"/>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97">
    <w:name w:val="xl97"/>
    <w:basedOn w:val="a"/>
    <w:rsid w:val="00C76828"/>
    <w:pPr>
      <w:pBdr>
        <w:bottom w:val="single" w:sz="8" w:space="0" w:color="auto"/>
        <w:right w:val="single" w:sz="8" w:space="0" w:color="auto"/>
      </w:pBdr>
      <w:shd w:val="clear" w:color="000000" w:fill="C2D69A"/>
      <w:spacing w:before="100" w:beforeAutospacing="1" w:after="100" w:afterAutospacing="1"/>
      <w:jc w:val="left"/>
      <w:textAlignment w:val="center"/>
    </w:pPr>
    <w:rPr>
      <w:rFonts w:eastAsia="Times New Roman"/>
      <w:sz w:val="24"/>
      <w:szCs w:val="24"/>
      <w:lang w:eastAsia="ru-RU"/>
    </w:rPr>
  </w:style>
  <w:style w:type="paragraph" w:customStyle="1" w:styleId="xl98">
    <w:name w:val="xl98"/>
    <w:basedOn w:val="a"/>
    <w:rsid w:val="00C76828"/>
    <w:pPr>
      <w:pBdr>
        <w:bottom w:val="single" w:sz="8" w:space="0" w:color="auto"/>
      </w:pBdr>
      <w:shd w:val="clear" w:color="000000" w:fill="C2D69A"/>
      <w:spacing w:before="100" w:beforeAutospacing="1" w:after="100" w:afterAutospacing="1"/>
      <w:jc w:val="left"/>
      <w:textAlignment w:val="center"/>
    </w:pPr>
    <w:rPr>
      <w:rFonts w:eastAsia="Times New Roman"/>
      <w:sz w:val="24"/>
      <w:szCs w:val="24"/>
      <w:lang w:eastAsia="ru-RU"/>
    </w:rPr>
  </w:style>
  <w:style w:type="paragraph" w:customStyle="1" w:styleId="xl99">
    <w:name w:val="xl99"/>
    <w:basedOn w:val="a"/>
    <w:rsid w:val="00C76828"/>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left"/>
      <w:textAlignment w:val="center"/>
    </w:pPr>
    <w:rPr>
      <w:rFonts w:eastAsia="Times New Roman"/>
      <w:sz w:val="24"/>
      <w:szCs w:val="24"/>
      <w:lang w:eastAsia="ru-RU"/>
    </w:rPr>
  </w:style>
  <w:style w:type="paragraph" w:customStyle="1" w:styleId="xl100">
    <w:name w:val="xl100"/>
    <w:basedOn w:val="a"/>
    <w:rsid w:val="00C76828"/>
    <w:pPr>
      <w:pBdr>
        <w:bottom w:val="single" w:sz="8" w:space="0" w:color="auto"/>
        <w:right w:val="single" w:sz="8" w:space="0" w:color="auto"/>
      </w:pBdr>
      <w:shd w:val="clear" w:color="000000" w:fill="DBEEF3"/>
      <w:spacing w:before="100" w:beforeAutospacing="1" w:after="100" w:afterAutospacing="1"/>
      <w:jc w:val="center"/>
      <w:textAlignment w:val="center"/>
    </w:pPr>
    <w:rPr>
      <w:rFonts w:eastAsia="Times New Roman"/>
      <w:sz w:val="24"/>
      <w:szCs w:val="24"/>
      <w:lang w:eastAsia="ru-RU"/>
    </w:rPr>
  </w:style>
  <w:style w:type="paragraph" w:customStyle="1" w:styleId="xl101">
    <w:name w:val="xl101"/>
    <w:basedOn w:val="a"/>
    <w:rsid w:val="00C76828"/>
    <w:pPr>
      <w:pBdr>
        <w:bottom w:val="single" w:sz="8" w:space="0" w:color="auto"/>
      </w:pBdr>
      <w:shd w:val="clear" w:color="000000" w:fill="DBEEF3"/>
      <w:spacing w:before="100" w:beforeAutospacing="1" w:after="100" w:afterAutospacing="1"/>
      <w:jc w:val="center"/>
      <w:textAlignment w:val="center"/>
    </w:pPr>
    <w:rPr>
      <w:rFonts w:eastAsia="Times New Roman"/>
      <w:sz w:val="24"/>
      <w:szCs w:val="24"/>
      <w:lang w:eastAsia="ru-RU"/>
    </w:rPr>
  </w:style>
  <w:style w:type="paragraph" w:customStyle="1" w:styleId="xl102">
    <w:name w:val="xl102"/>
    <w:basedOn w:val="a"/>
    <w:rsid w:val="00C7682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03">
    <w:name w:val="xl103"/>
    <w:basedOn w:val="a"/>
    <w:rsid w:val="00C76828"/>
    <w:pPr>
      <w:pBdr>
        <w:bottom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04">
    <w:name w:val="xl104"/>
    <w:basedOn w:val="a"/>
    <w:rsid w:val="00C76828"/>
    <w:pPr>
      <w:pBdr>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05">
    <w:name w:val="xl105"/>
    <w:basedOn w:val="a"/>
    <w:rsid w:val="00C76828"/>
    <w:pPr>
      <w:pBdr>
        <w:bottom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06">
    <w:name w:val="xl106"/>
    <w:basedOn w:val="a"/>
    <w:rsid w:val="00C76828"/>
    <w:pPr>
      <w:pBdr>
        <w:top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07">
    <w:name w:val="xl107"/>
    <w:basedOn w:val="a"/>
    <w:rsid w:val="00C76828"/>
    <w:pPr>
      <w:pBdr>
        <w:top w:val="single" w:sz="8" w:space="0" w:color="auto"/>
        <w:bottom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08">
    <w:name w:val="xl108"/>
    <w:basedOn w:val="a"/>
    <w:rsid w:val="00C76828"/>
    <w:pPr>
      <w:pBdr>
        <w:bottom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09">
    <w:name w:val="xl109"/>
    <w:basedOn w:val="a"/>
    <w:rsid w:val="00C76828"/>
    <w:pPr>
      <w:pBdr>
        <w:top w:val="single" w:sz="8" w:space="0" w:color="auto"/>
        <w:bottom w:val="single" w:sz="8" w:space="0" w:color="auto"/>
        <w:right w:val="single" w:sz="8" w:space="0" w:color="auto"/>
      </w:pBdr>
      <w:shd w:val="clear" w:color="000000" w:fill="DBEEF3"/>
      <w:spacing w:before="100" w:beforeAutospacing="1" w:after="100" w:afterAutospacing="1"/>
      <w:jc w:val="center"/>
      <w:textAlignment w:val="center"/>
    </w:pPr>
    <w:rPr>
      <w:rFonts w:eastAsia="Times New Roman"/>
      <w:sz w:val="24"/>
      <w:szCs w:val="24"/>
      <w:lang w:eastAsia="ru-RU"/>
    </w:rPr>
  </w:style>
  <w:style w:type="paragraph" w:customStyle="1" w:styleId="xl110">
    <w:name w:val="xl110"/>
    <w:basedOn w:val="a"/>
    <w:rsid w:val="00C76828"/>
    <w:pPr>
      <w:pBdr>
        <w:top w:val="single" w:sz="8" w:space="0" w:color="auto"/>
        <w:bottom w:val="single" w:sz="8" w:space="0" w:color="auto"/>
      </w:pBdr>
      <w:shd w:val="clear" w:color="000000" w:fill="DBEEF3"/>
      <w:spacing w:before="100" w:beforeAutospacing="1" w:after="100" w:afterAutospacing="1"/>
      <w:jc w:val="center"/>
      <w:textAlignment w:val="center"/>
    </w:pPr>
    <w:rPr>
      <w:rFonts w:eastAsia="Times New Roman"/>
      <w:sz w:val="24"/>
      <w:szCs w:val="24"/>
      <w:lang w:eastAsia="ru-RU"/>
    </w:rPr>
  </w:style>
  <w:style w:type="paragraph" w:customStyle="1" w:styleId="xl111">
    <w:name w:val="xl111"/>
    <w:basedOn w:val="a"/>
    <w:rsid w:val="00C76828"/>
    <w:pPr>
      <w:pBdr>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12">
    <w:name w:val="xl112"/>
    <w:basedOn w:val="a"/>
    <w:rsid w:val="00C76828"/>
    <w:pPr>
      <w:spacing w:before="100" w:beforeAutospacing="1" w:after="100" w:afterAutospacing="1"/>
      <w:jc w:val="left"/>
      <w:textAlignment w:val="center"/>
    </w:pPr>
    <w:rPr>
      <w:rFonts w:eastAsia="Times New Roman"/>
      <w:sz w:val="24"/>
      <w:szCs w:val="24"/>
      <w:lang w:eastAsia="ru-RU"/>
    </w:rPr>
  </w:style>
  <w:style w:type="paragraph" w:customStyle="1" w:styleId="xl113">
    <w:name w:val="xl113"/>
    <w:basedOn w:val="a"/>
    <w:rsid w:val="00C76828"/>
    <w:pPr>
      <w:pBdr>
        <w:right w:val="single" w:sz="8" w:space="0" w:color="auto"/>
      </w:pBdr>
      <w:shd w:val="clear" w:color="000000" w:fill="C2D69A"/>
      <w:spacing w:before="100" w:beforeAutospacing="1" w:after="100" w:afterAutospacing="1"/>
      <w:jc w:val="left"/>
      <w:textAlignment w:val="center"/>
    </w:pPr>
    <w:rPr>
      <w:rFonts w:eastAsia="Times New Roman"/>
      <w:sz w:val="24"/>
      <w:szCs w:val="24"/>
      <w:lang w:eastAsia="ru-RU"/>
    </w:rPr>
  </w:style>
  <w:style w:type="paragraph" w:customStyle="1" w:styleId="xl114">
    <w:name w:val="xl114"/>
    <w:basedOn w:val="a"/>
    <w:rsid w:val="00C76828"/>
    <w:pPr>
      <w:shd w:val="clear" w:color="000000" w:fill="C2D69A"/>
      <w:spacing w:before="100" w:beforeAutospacing="1" w:after="100" w:afterAutospacing="1"/>
      <w:jc w:val="left"/>
      <w:textAlignment w:val="center"/>
    </w:pPr>
    <w:rPr>
      <w:rFonts w:eastAsia="Times New Roman"/>
      <w:sz w:val="24"/>
      <w:szCs w:val="24"/>
      <w:lang w:eastAsia="ru-RU"/>
    </w:rPr>
  </w:style>
  <w:style w:type="paragraph" w:customStyle="1" w:styleId="xl115">
    <w:name w:val="xl115"/>
    <w:basedOn w:val="a"/>
    <w:rsid w:val="00C76828"/>
    <w:pPr>
      <w:pBdr>
        <w:bottom w:val="single" w:sz="8" w:space="0" w:color="auto"/>
        <w:right w:val="single" w:sz="8" w:space="0" w:color="auto"/>
      </w:pBdr>
      <w:shd w:val="clear" w:color="000000" w:fill="DBEEF3"/>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
    <w:rsid w:val="00C76828"/>
    <w:pPr>
      <w:pBdr>
        <w:bottom w:val="single" w:sz="8" w:space="0" w:color="auto"/>
      </w:pBdr>
      <w:shd w:val="clear" w:color="000000" w:fill="DBEEF3"/>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
    <w:rsid w:val="00C76828"/>
    <w:pPr>
      <w:pBdr>
        <w:top w:val="single" w:sz="8" w:space="0" w:color="auto"/>
        <w:bottom w:val="single" w:sz="8" w:space="0" w:color="auto"/>
        <w:right w:val="single" w:sz="8" w:space="0" w:color="auto"/>
      </w:pBdr>
      <w:shd w:val="clear" w:color="000000" w:fill="75923C"/>
      <w:spacing w:before="100" w:beforeAutospacing="1" w:after="100" w:afterAutospacing="1"/>
      <w:jc w:val="left"/>
      <w:textAlignment w:val="center"/>
    </w:pPr>
    <w:rPr>
      <w:rFonts w:eastAsia="Times New Roman"/>
      <w:sz w:val="24"/>
      <w:szCs w:val="24"/>
      <w:lang w:eastAsia="ru-RU"/>
    </w:rPr>
  </w:style>
  <w:style w:type="paragraph" w:customStyle="1" w:styleId="xl118">
    <w:name w:val="xl118"/>
    <w:basedOn w:val="a"/>
    <w:rsid w:val="00C76828"/>
    <w:pPr>
      <w:pBdr>
        <w:top w:val="single" w:sz="8" w:space="0" w:color="auto"/>
        <w:bottom w:val="single" w:sz="8" w:space="0" w:color="auto"/>
      </w:pBdr>
      <w:shd w:val="clear" w:color="000000" w:fill="75923C"/>
      <w:spacing w:before="100" w:beforeAutospacing="1" w:after="100" w:afterAutospacing="1"/>
      <w:jc w:val="left"/>
      <w:textAlignment w:val="center"/>
    </w:pPr>
    <w:rPr>
      <w:rFonts w:eastAsia="Times New Roman"/>
      <w:sz w:val="24"/>
      <w:szCs w:val="24"/>
      <w:lang w:eastAsia="ru-RU"/>
    </w:rPr>
  </w:style>
  <w:style w:type="paragraph" w:customStyle="1" w:styleId="xl119">
    <w:name w:val="xl119"/>
    <w:basedOn w:val="a"/>
    <w:rsid w:val="00C76828"/>
    <w:pPr>
      <w:pBdr>
        <w:bottom w:val="single" w:sz="8" w:space="0" w:color="auto"/>
        <w:right w:val="single" w:sz="8" w:space="0" w:color="auto"/>
      </w:pBdr>
      <w:shd w:val="clear" w:color="000000" w:fill="D7E4BC"/>
      <w:spacing w:before="100" w:beforeAutospacing="1" w:after="100" w:afterAutospacing="1"/>
      <w:jc w:val="center"/>
      <w:textAlignment w:val="center"/>
    </w:pPr>
    <w:rPr>
      <w:rFonts w:eastAsia="Times New Roman"/>
      <w:sz w:val="24"/>
      <w:szCs w:val="24"/>
      <w:lang w:eastAsia="ru-RU"/>
    </w:rPr>
  </w:style>
  <w:style w:type="paragraph" w:customStyle="1" w:styleId="xl120">
    <w:name w:val="xl120"/>
    <w:basedOn w:val="a"/>
    <w:rsid w:val="00C76828"/>
    <w:pPr>
      <w:pBdr>
        <w:bottom w:val="single" w:sz="8" w:space="0" w:color="auto"/>
        <w:right w:val="single" w:sz="8" w:space="0" w:color="auto"/>
      </w:pBdr>
      <w:shd w:val="clear" w:color="000000" w:fill="D7E4BC"/>
      <w:spacing w:before="100" w:beforeAutospacing="1" w:after="100" w:afterAutospacing="1"/>
      <w:jc w:val="left"/>
      <w:textAlignment w:val="center"/>
    </w:pPr>
    <w:rPr>
      <w:rFonts w:eastAsia="Times New Roman"/>
      <w:sz w:val="24"/>
      <w:szCs w:val="24"/>
      <w:lang w:eastAsia="ru-RU"/>
    </w:rPr>
  </w:style>
  <w:style w:type="paragraph" w:customStyle="1" w:styleId="xl121">
    <w:name w:val="xl121"/>
    <w:basedOn w:val="a"/>
    <w:rsid w:val="00C76828"/>
    <w:pPr>
      <w:pBdr>
        <w:bottom w:val="single" w:sz="8" w:space="0" w:color="auto"/>
      </w:pBdr>
      <w:shd w:val="clear" w:color="000000" w:fill="D7E4BC"/>
      <w:spacing w:before="100" w:beforeAutospacing="1" w:after="100" w:afterAutospacing="1"/>
      <w:jc w:val="left"/>
      <w:textAlignment w:val="center"/>
    </w:pPr>
    <w:rPr>
      <w:rFonts w:eastAsia="Times New Roman"/>
      <w:sz w:val="24"/>
      <w:szCs w:val="24"/>
      <w:lang w:eastAsia="ru-RU"/>
    </w:rPr>
  </w:style>
  <w:style w:type="paragraph" w:customStyle="1" w:styleId="xl122">
    <w:name w:val="xl122"/>
    <w:basedOn w:val="a"/>
    <w:rsid w:val="00C768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23">
    <w:name w:val="xl123"/>
    <w:basedOn w:val="a"/>
    <w:rsid w:val="00C7682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eastAsia="Times New Roman"/>
      <w:sz w:val="24"/>
      <w:szCs w:val="24"/>
      <w:lang w:eastAsia="ru-RU"/>
    </w:rPr>
  </w:style>
  <w:style w:type="paragraph" w:customStyle="1" w:styleId="xl124">
    <w:name w:val="xl124"/>
    <w:basedOn w:val="a"/>
    <w:rsid w:val="00C76828"/>
    <w:pP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25">
    <w:name w:val="xl125"/>
    <w:basedOn w:val="a"/>
    <w:rsid w:val="00C7682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26">
    <w:name w:val="xl126"/>
    <w:basedOn w:val="a"/>
    <w:rsid w:val="00C7682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27">
    <w:name w:val="xl127"/>
    <w:basedOn w:val="a"/>
    <w:rsid w:val="00C76828"/>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28">
    <w:name w:val="xl128"/>
    <w:basedOn w:val="a"/>
    <w:rsid w:val="00C76828"/>
    <w:pPr>
      <w:pBdr>
        <w:top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29">
    <w:name w:val="xl129"/>
    <w:basedOn w:val="a"/>
    <w:rsid w:val="00C76828"/>
    <w:pPr>
      <w:pBdr>
        <w:top w:val="single" w:sz="4" w:space="0" w:color="auto"/>
        <w:left w:val="single" w:sz="4" w:space="0" w:color="auto"/>
        <w:right w:val="single" w:sz="4"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30">
    <w:name w:val="xl130"/>
    <w:basedOn w:val="a"/>
    <w:rsid w:val="00C76828"/>
    <w:pPr>
      <w:pBdr>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31">
    <w:name w:val="xl131"/>
    <w:basedOn w:val="a"/>
    <w:rsid w:val="00C76828"/>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jc w:val="center"/>
      <w:textAlignment w:val="center"/>
    </w:pPr>
    <w:rPr>
      <w:rFonts w:eastAsia="Times New Roman"/>
      <w:sz w:val="24"/>
      <w:szCs w:val="24"/>
      <w:lang w:eastAsia="ru-RU"/>
    </w:rPr>
  </w:style>
  <w:style w:type="paragraph" w:customStyle="1" w:styleId="xl132">
    <w:name w:val="xl132"/>
    <w:basedOn w:val="a"/>
    <w:rsid w:val="00C76828"/>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33">
    <w:name w:val="xl133"/>
    <w:basedOn w:val="a"/>
    <w:rsid w:val="00C76828"/>
    <w:pPr>
      <w:pBdr>
        <w:left w:val="single" w:sz="8" w:space="0" w:color="auto"/>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34">
    <w:name w:val="xl134"/>
    <w:basedOn w:val="a"/>
    <w:rsid w:val="00C76828"/>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35">
    <w:name w:val="xl135"/>
    <w:basedOn w:val="a"/>
    <w:rsid w:val="00C76828"/>
    <w:pPr>
      <w:pBdr>
        <w:top w:val="single" w:sz="8" w:space="0" w:color="auto"/>
        <w:left w:val="single" w:sz="8" w:space="0" w:color="auto"/>
        <w:right w:val="single" w:sz="8" w:space="0" w:color="auto"/>
      </w:pBdr>
      <w:shd w:val="clear" w:color="000000" w:fill="C2D69A"/>
      <w:spacing w:before="100" w:beforeAutospacing="1" w:after="100" w:afterAutospacing="1"/>
      <w:jc w:val="left"/>
      <w:textAlignment w:val="center"/>
    </w:pPr>
    <w:rPr>
      <w:rFonts w:eastAsia="Times New Roman"/>
      <w:sz w:val="24"/>
      <w:szCs w:val="24"/>
      <w:lang w:eastAsia="ru-RU"/>
    </w:rPr>
  </w:style>
  <w:style w:type="paragraph" w:customStyle="1" w:styleId="xl136">
    <w:name w:val="xl136"/>
    <w:basedOn w:val="a"/>
    <w:rsid w:val="00C76828"/>
    <w:pPr>
      <w:pBdr>
        <w:left w:val="single" w:sz="8" w:space="0" w:color="auto"/>
        <w:right w:val="single" w:sz="8" w:space="0" w:color="auto"/>
      </w:pBdr>
      <w:shd w:val="clear" w:color="000000" w:fill="C2D69A"/>
      <w:spacing w:before="100" w:beforeAutospacing="1" w:after="100" w:afterAutospacing="1"/>
      <w:jc w:val="left"/>
      <w:textAlignment w:val="center"/>
    </w:pPr>
    <w:rPr>
      <w:rFonts w:eastAsia="Times New Roman"/>
      <w:sz w:val="24"/>
      <w:szCs w:val="24"/>
      <w:lang w:eastAsia="ru-RU"/>
    </w:rPr>
  </w:style>
  <w:style w:type="paragraph" w:customStyle="1" w:styleId="xl137">
    <w:name w:val="xl137"/>
    <w:basedOn w:val="a"/>
    <w:rsid w:val="00C76828"/>
    <w:pPr>
      <w:pBdr>
        <w:left w:val="single" w:sz="8" w:space="0" w:color="auto"/>
        <w:bottom w:val="single" w:sz="8" w:space="0" w:color="auto"/>
        <w:right w:val="single" w:sz="8" w:space="0" w:color="auto"/>
      </w:pBdr>
      <w:shd w:val="clear" w:color="000000" w:fill="C2D69A"/>
      <w:spacing w:before="100" w:beforeAutospacing="1" w:after="100" w:afterAutospacing="1"/>
      <w:jc w:val="left"/>
      <w:textAlignment w:val="center"/>
    </w:pPr>
    <w:rPr>
      <w:rFonts w:eastAsia="Times New Roman"/>
      <w:sz w:val="24"/>
      <w:szCs w:val="24"/>
      <w:lang w:eastAsia="ru-RU"/>
    </w:rPr>
  </w:style>
  <w:style w:type="paragraph" w:customStyle="1" w:styleId="xl138">
    <w:name w:val="xl138"/>
    <w:basedOn w:val="a"/>
    <w:rsid w:val="00C76828"/>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39">
    <w:name w:val="xl139"/>
    <w:basedOn w:val="a"/>
    <w:rsid w:val="00C76828"/>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40">
    <w:name w:val="xl140"/>
    <w:basedOn w:val="a"/>
    <w:rsid w:val="00C76828"/>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41">
    <w:name w:val="xl141"/>
    <w:basedOn w:val="a"/>
    <w:rsid w:val="00C76828"/>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2">
    <w:name w:val="xl142"/>
    <w:basedOn w:val="a"/>
    <w:rsid w:val="00C76828"/>
    <w:pPr>
      <w:pBdr>
        <w:left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3">
    <w:name w:val="xl143"/>
    <w:basedOn w:val="a"/>
    <w:rsid w:val="00C76828"/>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4">
    <w:name w:val="xl144"/>
    <w:basedOn w:val="a"/>
    <w:rsid w:val="00C76828"/>
    <w:pPr>
      <w:pBdr>
        <w:top w:val="single" w:sz="8" w:space="0" w:color="auto"/>
        <w:left w:val="single" w:sz="8" w:space="0" w:color="auto"/>
        <w:bottom w:val="single" w:sz="8" w:space="0" w:color="auto"/>
      </w:pBdr>
      <w:shd w:val="clear" w:color="000000" w:fill="75923C"/>
      <w:spacing w:before="100" w:beforeAutospacing="1" w:after="100" w:afterAutospacing="1"/>
      <w:jc w:val="left"/>
      <w:textAlignment w:val="center"/>
    </w:pPr>
    <w:rPr>
      <w:rFonts w:eastAsia="Times New Roman"/>
      <w:sz w:val="24"/>
      <w:szCs w:val="24"/>
      <w:lang w:eastAsia="ru-RU"/>
    </w:rPr>
  </w:style>
  <w:style w:type="paragraph" w:customStyle="1" w:styleId="xl145">
    <w:name w:val="xl145"/>
    <w:basedOn w:val="a"/>
    <w:rsid w:val="00C76828"/>
    <w:pPr>
      <w:pBdr>
        <w:top w:val="single" w:sz="8" w:space="0" w:color="auto"/>
        <w:bottom w:val="single" w:sz="8" w:space="0" w:color="auto"/>
      </w:pBdr>
      <w:shd w:val="clear" w:color="000000" w:fill="75923C"/>
      <w:spacing w:before="100" w:beforeAutospacing="1" w:after="100" w:afterAutospacing="1"/>
      <w:jc w:val="left"/>
      <w:textAlignment w:val="center"/>
    </w:pPr>
    <w:rPr>
      <w:rFonts w:eastAsia="Times New Roman"/>
      <w:sz w:val="24"/>
      <w:szCs w:val="24"/>
      <w:lang w:eastAsia="ru-RU"/>
    </w:rPr>
  </w:style>
  <w:style w:type="paragraph" w:customStyle="1" w:styleId="xl146">
    <w:name w:val="xl146"/>
    <w:basedOn w:val="a"/>
    <w:rsid w:val="00C76828"/>
    <w:pPr>
      <w:pBdr>
        <w:top w:val="single" w:sz="8" w:space="0" w:color="auto"/>
        <w:bottom w:val="single" w:sz="8" w:space="0" w:color="auto"/>
        <w:right w:val="single" w:sz="8" w:space="0" w:color="auto"/>
      </w:pBdr>
      <w:shd w:val="clear" w:color="000000" w:fill="75923C"/>
      <w:spacing w:before="100" w:beforeAutospacing="1" w:after="100" w:afterAutospacing="1"/>
      <w:jc w:val="left"/>
      <w:textAlignment w:val="center"/>
    </w:pPr>
    <w:rPr>
      <w:rFonts w:eastAsia="Times New Roman"/>
      <w:sz w:val="24"/>
      <w:szCs w:val="24"/>
      <w:lang w:eastAsia="ru-RU"/>
    </w:rPr>
  </w:style>
  <w:style w:type="paragraph" w:customStyle="1" w:styleId="xl147">
    <w:name w:val="xl147"/>
    <w:basedOn w:val="a"/>
    <w:rsid w:val="00C76828"/>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rFonts w:eastAsia="Times New Roman"/>
      <w:sz w:val="24"/>
      <w:szCs w:val="24"/>
      <w:lang w:eastAsia="ru-RU"/>
    </w:rPr>
  </w:style>
  <w:style w:type="paragraph" w:customStyle="1" w:styleId="xl148">
    <w:name w:val="xl148"/>
    <w:basedOn w:val="a"/>
    <w:rsid w:val="00C76828"/>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eastAsia="Times New Roman"/>
      <w:sz w:val="24"/>
      <w:szCs w:val="24"/>
      <w:lang w:eastAsia="ru-RU"/>
    </w:rPr>
  </w:style>
  <w:style w:type="paragraph" w:customStyle="1" w:styleId="xl149">
    <w:name w:val="xl149"/>
    <w:basedOn w:val="a"/>
    <w:rsid w:val="00C76828"/>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eastAsia="Times New Roman"/>
      <w:sz w:val="24"/>
      <w:szCs w:val="24"/>
      <w:lang w:eastAsia="ru-RU"/>
    </w:rPr>
  </w:style>
  <w:style w:type="paragraph" w:customStyle="1" w:styleId="xl150">
    <w:name w:val="xl150"/>
    <w:basedOn w:val="a"/>
    <w:rsid w:val="00C76828"/>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eastAsia="Times New Roman"/>
      <w:sz w:val="24"/>
      <w:szCs w:val="24"/>
      <w:lang w:eastAsia="ru-RU"/>
    </w:rPr>
  </w:style>
  <w:style w:type="paragraph" w:customStyle="1" w:styleId="xl151">
    <w:name w:val="xl151"/>
    <w:basedOn w:val="a"/>
    <w:rsid w:val="00C76828"/>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rFonts w:eastAsia="Times New Roman"/>
      <w:sz w:val="24"/>
      <w:szCs w:val="24"/>
      <w:lang w:eastAsia="ru-RU"/>
    </w:rPr>
  </w:style>
  <w:style w:type="paragraph" w:customStyle="1" w:styleId="xl152">
    <w:name w:val="xl152"/>
    <w:basedOn w:val="a"/>
    <w:rsid w:val="00C76828"/>
    <w:pPr>
      <w:pBdr>
        <w:left w:val="single" w:sz="8" w:space="0" w:color="auto"/>
        <w:right w:val="single" w:sz="8" w:space="0" w:color="auto"/>
      </w:pBdr>
      <w:shd w:val="clear" w:color="000000" w:fill="EAF1DD"/>
      <w:spacing w:before="100" w:beforeAutospacing="1" w:after="100" w:afterAutospacing="1"/>
      <w:jc w:val="center"/>
      <w:textAlignment w:val="center"/>
    </w:pPr>
    <w:rPr>
      <w:rFonts w:eastAsia="Times New Roman"/>
      <w:sz w:val="24"/>
      <w:szCs w:val="24"/>
      <w:lang w:eastAsia="ru-RU"/>
    </w:rPr>
  </w:style>
  <w:style w:type="paragraph" w:customStyle="1" w:styleId="xl153">
    <w:name w:val="xl153"/>
    <w:basedOn w:val="a"/>
    <w:rsid w:val="00C76828"/>
    <w:pPr>
      <w:pBdr>
        <w:top w:val="single" w:sz="8" w:space="0" w:color="auto"/>
        <w:left w:val="single" w:sz="8" w:space="0" w:color="auto"/>
        <w:right w:val="single" w:sz="8" w:space="0" w:color="auto"/>
      </w:pBdr>
      <w:shd w:val="clear" w:color="000000" w:fill="EAF1DD"/>
      <w:spacing w:before="100" w:beforeAutospacing="1" w:after="100" w:afterAutospacing="1"/>
      <w:jc w:val="left"/>
      <w:textAlignment w:val="center"/>
    </w:pPr>
    <w:rPr>
      <w:rFonts w:eastAsia="Times New Roman"/>
      <w:sz w:val="24"/>
      <w:szCs w:val="24"/>
      <w:lang w:eastAsia="ru-RU"/>
    </w:rPr>
  </w:style>
  <w:style w:type="paragraph" w:customStyle="1" w:styleId="xl154">
    <w:name w:val="xl154"/>
    <w:basedOn w:val="a"/>
    <w:rsid w:val="00C76828"/>
    <w:pPr>
      <w:pBdr>
        <w:left w:val="single" w:sz="8" w:space="0" w:color="auto"/>
        <w:right w:val="single" w:sz="8" w:space="0" w:color="auto"/>
      </w:pBdr>
      <w:shd w:val="clear" w:color="000000" w:fill="EAF1DD"/>
      <w:spacing w:before="100" w:beforeAutospacing="1" w:after="100" w:afterAutospacing="1"/>
      <w:jc w:val="left"/>
      <w:textAlignment w:val="center"/>
    </w:pPr>
    <w:rPr>
      <w:rFonts w:eastAsia="Times New Roman"/>
      <w:sz w:val="24"/>
      <w:szCs w:val="24"/>
      <w:lang w:eastAsia="ru-RU"/>
    </w:rPr>
  </w:style>
  <w:style w:type="paragraph" w:customStyle="1" w:styleId="xl155">
    <w:name w:val="xl155"/>
    <w:basedOn w:val="a"/>
    <w:rsid w:val="00C76828"/>
    <w:pPr>
      <w:pBdr>
        <w:left w:val="single" w:sz="8" w:space="0" w:color="auto"/>
        <w:bottom w:val="single" w:sz="8" w:space="0" w:color="auto"/>
        <w:right w:val="single" w:sz="8" w:space="0" w:color="auto"/>
      </w:pBdr>
      <w:shd w:val="clear" w:color="000000" w:fill="EAF1DD"/>
      <w:spacing w:before="100" w:beforeAutospacing="1" w:after="100" w:afterAutospacing="1"/>
      <w:jc w:val="left"/>
      <w:textAlignment w:val="center"/>
    </w:pPr>
    <w:rPr>
      <w:rFonts w:eastAsia="Times New Roman"/>
      <w:sz w:val="24"/>
      <w:szCs w:val="24"/>
      <w:lang w:eastAsia="ru-RU"/>
    </w:rPr>
  </w:style>
  <w:style w:type="paragraph" w:customStyle="1" w:styleId="xl156">
    <w:name w:val="xl156"/>
    <w:basedOn w:val="a"/>
    <w:rsid w:val="00C76828"/>
    <w:pPr>
      <w:pBdr>
        <w:left w:val="single" w:sz="8" w:space="0" w:color="auto"/>
        <w:bottom w:val="single" w:sz="8" w:space="0" w:color="auto"/>
      </w:pBdr>
      <w:shd w:val="clear" w:color="000000" w:fill="75923C"/>
      <w:spacing w:before="100" w:beforeAutospacing="1" w:after="100" w:afterAutospacing="1"/>
      <w:jc w:val="left"/>
      <w:textAlignment w:val="center"/>
    </w:pPr>
    <w:rPr>
      <w:rFonts w:eastAsia="Times New Roman"/>
      <w:sz w:val="24"/>
      <w:szCs w:val="24"/>
      <w:lang w:eastAsia="ru-RU"/>
    </w:rPr>
  </w:style>
  <w:style w:type="paragraph" w:customStyle="1" w:styleId="xl157">
    <w:name w:val="xl157"/>
    <w:basedOn w:val="a"/>
    <w:rsid w:val="00C76828"/>
    <w:pPr>
      <w:pBdr>
        <w:bottom w:val="single" w:sz="8" w:space="0" w:color="auto"/>
      </w:pBdr>
      <w:shd w:val="clear" w:color="000000" w:fill="75923C"/>
      <w:spacing w:before="100" w:beforeAutospacing="1" w:after="100" w:afterAutospacing="1"/>
      <w:jc w:val="left"/>
      <w:textAlignment w:val="center"/>
    </w:pPr>
    <w:rPr>
      <w:rFonts w:eastAsia="Times New Roman"/>
      <w:sz w:val="24"/>
      <w:szCs w:val="24"/>
      <w:lang w:eastAsia="ru-RU"/>
    </w:rPr>
  </w:style>
  <w:style w:type="paragraph" w:customStyle="1" w:styleId="xl158">
    <w:name w:val="xl158"/>
    <w:basedOn w:val="a"/>
    <w:rsid w:val="00C76828"/>
    <w:pPr>
      <w:pBdr>
        <w:bottom w:val="single" w:sz="8" w:space="0" w:color="auto"/>
        <w:right w:val="single" w:sz="8" w:space="0" w:color="auto"/>
      </w:pBdr>
      <w:shd w:val="clear" w:color="000000" w:fill="75923C"/>
      <w:spacing w:before="100" w:beforeAutospacing="1" w:after="100" w:afterAutospacing="1"/>
      <w:jc w:val="left"/>
      <w:textAlignment w:val="center"/>
    </w:pPr>
    <w:rPr>
      <w:rFonts w:eastAsia="Times New Roman"/>
      <w:sz w:val="24"/>
      <w:szCs w:val="24"/>
      <w:lang w:eastAsia="ru-RU"/>
    </w:rPr>
  </w:style>
  <w:style w:type="paragraph" w:customStyle="1" w:styleId="xl159">
    <w:name w:val="xl159"/>
    <w:basedOn w:val="a"/>
    <w:rsid w:val="00C76828"/>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0">
    <w:name w:val="xl160"/>
    <w:basedOn w:val="a"/>
    <w:rsid w:val="00C76828"/>
    <w:pPr>
      <w:pBdr>
        <w:left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1">
    <w:name w:val="xl161"/>
    <w:basedOn w:val="a"/>
    <w:rsid w:val="00C76828"/>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2">
    <w:name w:val="xl162"/>
    <w:basedOn w:val="a"/>
    <w:rsid w:val="00C76828"/>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63">
    <w:name w:val="xl163"/>
    <w:basedOn w:val="a"/>
    <w:rsid w:val="00C76828"/>
    <w:pPr>
      <w:pBdr>
        <w:left w:val="single" w:sz="8" w:space="0" w:color="auto"/>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64">
    <w:name w:val="xl164"/>
    <w:basedOn w:val="a"/>
    <w:rsid w:val="00C76828"/>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65">
    <w:name w:val="xl165"/>
    <w:basedOn w:val="a"/>
    <w:rsid w:val="00C76828"/>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0000FF"/>
      <w:sz w:val="24"/>
      <w:szCs w:val="24"/>
      <w:u w:val="single"/>
      <w:lang w:eastAsia="ru-RU"/>
    </w:rPr>
  </w:style>
  <w:style w:type="paragraph" w:customStyle="1" w:styleId="xl166">
    <w:name w:val="xl166"/>
    <w:basedOn w:val="a"/>
    <w:rsid w:val="00C76828"/>
    <w:pPr>
      <w:pBdr>
        <w:left w:val="single" w:sz="8" w:space="0" w:color="auto"/>
        <w:right w:val="single" w:sz="8" w:space="0" w:color="auto"/>
      </w:pBdr>
      <w:spacing w:before="100" w:beforeAutospacing="1" w:after="100" w:afterAutospacing="1"/>
      <w:jc w:val="left"/>
      <w:textAlignment w:val="center"/>
    </w:pPr>
    <w:rPr>
      <w:rFonts w:eastAsia="Times New Roman"/>
      <w:color w:val="0000FF"/>
      <w:sz w:val="24"/>
      <w:szCs w:val="24"/>
      <w:u w:val="single"/>
      <w:lang w:eastAsia="ru-RU"/>
    </w:rPr>
  </w:style>
  <w:style w:type="paragraph" w:customStyle="1" w:styleId="xl167">
    <w:name w:val="xl167"/>
    <w:basedOn w:val="a"/>
    <w:rsid w:val="00C76828"/>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0000FF"/>
      <w:sz w:val="24"/>
      <w:szCs w:val="24"/>
      <w:u w:val="single"/>
      <w:lang w:eastAsia="ru-RU"/>
    </w:rPr>
  </w:style>
  <w:style w:type="paragraph" w:customStyle="1" w:styleId="xl168">
    <w:name w:val="xl168"/>
    <w:basedOn w:val="a"/>
    <w:rsid w:val="00C76828"/>
    <w:pPr>
      <w:pBdr>
        <w:top w:val="single" w:sz="8" w:space="0" w:color="auto"/>
        <w:left w:val="single" w:sz="8" w:space="0" w:color="auto"/>
        <w:right w:val="single" w:sz="8" w:space="0" w:color="auto"/>
      </w:pBdr>
      <w:shd w:val="clear" w:color="000000" w:fill="DBEEF3"/>
      <w:spacing w:before="100" w:beforeAutospacing="1" w:after="100" w:afterAutospacing="1"/>
      <w:jc w:val="center"/>
      <w:textAlignment w:val="center"/>
    </w:pPr>
    <w:rPr>
      <w:rFonts w:eastAsia="Times New Roman"/>
      <w:sz w:val="24"/>
      <w:szCs w:val="24"/>
      <w:lang w:eastAsia="ru-RU"/>
    </w:rPr>
  </w:style>
  <w:style w:type="paragraph" w:customStyle="1" w:styleId="xl169">
    <w:name w:val="xl169"/>
    <w:basedOn w:val="a"/>
    <w:rsid w:val="00C76828"/>
    <w:pPr>
      <w:pBdr>
        <w:left w:val="single" w:sz="8" w:space="0" w:color="auto"/>
        <w:bottom w:val="single" w:sz="8" w:space="0" w:color="auto"/>
        <w:right w:val="single" w:sz="8" w:space="0" w:color="auto"/>
      </w:pBdr>
      <w:shd w:val="clear" w:color="000000" w:fill="DBEEF3"/>
      <w:spacing w:before="100" w:beforeAutospacing="1" w:after="100" w:afterAutospacing="1"/>
      <w:jc w:val="center"/>
      <w:textAlignment w:val="center"/>
    </w:pPr>
    <w:rPr>
      <w:rFonts w:eastAsia="Times New Roman"/>
      <w:sz w:val="24"/>
      <w:szCs w:val="24"/>
      <w:lang w:eastAsia="ru-RU"/>
    </w:rPr>
  </w:style>
  <w:style w:type="paragraph" w:customStyle="1" w:styleId="xl170">
    <w:name w:val="xl170"/>
    <w:basedOn w:val="a"/>
    <w:rsid w:val="00C76828"/>
    <w:pPr>
      <w:pBdr>
        <w:top w:val="single" w:sz="8" w:space="0" w:color="auto"/>
        <w:left w:val="single" w:sz="8" w:space="0" w:color="auto"/>
      </w:pBdr>
      <w:shd w:val="clear" w:color="000000" w:fill="DBEEF3"/>
      <w:spacing w:before="100" w:beforeAutospacing="1" w:after="100" w:afterAutospacing="1"/>
      <w:jc w:val="center"/>
      <w:textAlignment w:val="center"/>
    </w:pPr>
    <w:rPr>
      <w:rFonts w:eastAsia="Times New Roman"/>
      <w:sz w:val="24"/>
      <w:szCs w:val="24"/>
      <w:lang w:eastAsia="ru-RU"/>
    </w:rPr>
  </w:style>
  <w:style w:type="paragraph" w:customStyle="1" w:styleId="xl171">
    <w:name w:val="xl171"/>
    <w:basedOn w:val="a"/>
    <w:rsid w:val="00C76828"/>
    <w:pPr>
      <w:pBdr>
        <w:left w:val="single" w:sz="8" w:space="0" w:color="auto"/>
        <w:bottom w:val="single" w:sz="8" w:space="0" w:color="auto"/>
      </w:pBdr>
      <w:shd w:val="clear" w:color="000000" w:fill="DBEEF3"/>
      <w:spacing w:before="100" w:beforeAutospacing="1" w:after="100" w:afterAutospacing="1"/>
      <w:jc w:val="center"/>
      <w:textAlignment w:val="center"/>
    </w:pPr>
    <w:rPr>
      <w:rFonts w:eastAsia="Times New Roman"/>
      <w:sz w:val="24"/>
      <w:szCs w:val="24"/>
      <w:lang w:eastAsia="ru-RU"/>
    </w:rPr>
  </w:style>
  <w:style w:type="paragraph" w:customStyle="1" w:styleId="xl172">
    <w:name w:val="xl172"/>
    <w:basedOn w:val="a"/>
    <w:rsid w:val="00C76828"/>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center"/>
    </w:pPr>
    <w:rPr>
      <w:rFonts w:eastAsia="Times New Roman"/>
      <w:sz w:val="24"/>
      <w:szCs w:val="24"/>
      <w:lang w:eastAsia="ru-RU"/>
    </w:rPr>
  </w:style>
  <w:style w:type="paragraph" w:customStyle="1" w:styleId="xl173">
    <w:name w:val="xl173"/>
    <w:basedOn w:val="a"/>
    <w:rsid w:val="00C76828"/>
    <w:pPr>
      <w:pBdr>
        <w:left w:val="single" w:sz="8" w:space="0" w:color="auto"/>
        <w:right w:val="single" w:sz="8" w:space="0" w:color="auto"/>
      </w:pBdr>
      <w:shd w:val="clear" w:color="000000" w:fill="D7E4BC"/>
      <w:spacing w:before="100" w:beforeAutospacing="1" w:after="100" w:afterAutospacing="1"/>
      <w:jc w:val="center"/>
      <w:textAlignment w:val="center"/>
    </w:pPr>
    <w:rPr>
      <w:rFonts w:eastAsia="Times New Roman"/>
      <w:sz w:val="24"/>
      <w:szCs w:val="24"/>
      <w:lang w:eastAsia="ru-RU"/>
    </w:rPr>
  </w:style>
  <w:style w:type="paragraph" w:customStyle="1" w:styleId="xl174">
    <w:name w:val="xl174"/>
    <w:basedOn w:val="a"/>
    <w:rsid w:val="00C76828"/>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center"/>
    </w:pPr>
    <w:rPr>
      <w:rFonts w:eastAsia="Times New Roman"/>
      <w:sz w:val="24"/>
      <w:szCs w:val="24"/>
      <w:lang w:eastAsia="ru-RU"/>
    </w:rPr>
  </w:style>
  <w:style w:type="paragraph" w:customStyle="1" w:styleId="xl175">
    <w:name w:val="xl175"/>
    <w:basedOn w:val="a"/>
    <w:rsid w:val="00C76828"/>
    <w:pPr>
      <w:pBdr>
        <w:top w:val="single" w:sz="8" w:space="0" w:color="auto"/>
        <w:left w:val="single" w:sz="8" w:space="0" w:color="auto"/>
        <w:right w:val="single" w:sz="8" w:space="0" w:color="auto"/>
      </w:pBdr>
      <w:shd w:val="clear" w:color="000000" w:fill="DBEEF3"/>
      <w:spacing w:before="100" w:beforeAutospacing="1" w:after="100" w:afterAutospacing="1"/>
      <w:jc w:val="left"/>
      <w:textAlignment w:val="center"/>
    </w:pPr>
    <w:rPr>
      <w:rFonts w:eastAsia="Times New Roman"/>
      <w:b/>
      <w:bCs/>
      <w:sz w:val="24"/>
      <w:szCs w:val="24"/>
      <w:lang w:eastAsia="ru-RU"/>
    </w:rPr>
  </w:style>
  <w:style w:type="paragraph" w:customStyle="1" w:styleId="xl176">
    <w:name w:val="xl176"/>
    <w:basedOn w:val="a"/>
    <w:rsid w:val="00C76828"/>
    <w:pPr>
      <w:pBdr>
        <w:left w:val="single" w:sz="8" w:space="0" w:color="auto"/>
        <w:bottom w:val="single" w:sz="8" w:space="0" w:color="auto"/>
        <w:right w:val="single" w:sz="8" w:space="0" w:color="auto"/>
      </w:pBdr>
      <w:shd w:val="clear" w:color="000000" w:fill="DBEEF3"/>
      <w:spacing w:before="100" w:beforeAutospacing="1" w:after="100" w:afterAutospacing="1"/>
      <w:jc w:val="left"/>
      <w:textAlignment w:val="center"/>
    </w:pPr>
    <w:rPr>
      <w:rFonts w:eastAsia="Times New Roman"/>
      <w:b/>
      <w:bCs/>
      <w:sz w:val="24"/>
      <w:szCs w:val="24"/>
      <w:lang w:eastAsia="ru-RU"/>
    </w:rPr>
  </w:style>
  <w:style w:type="paragraph" w:customStyle="1" w:styleId="xl177">
    <w:name w:val="xl177"/>
    <w:basedOn w:val="a"/>
    <w:rsid w:val="00C76828"/>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78">
    <w:name w:val="xl178"/>
    <w:basedOn w:val="a"/>
    <w:rsid w:val="00C76828"/>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rFonts w:eastAsia="Times New Roman"/>
      <w:sz w:val="24"/>
      <w:szCs w:val="24"/>
      <w:lang w:eastAsia="ru-RU"/>
    </w:rPr>
  </w:style>
  <w:style w:type="paragraph" w:customStyle="1" w:styleId="xl179">
    <w:name w:val="xl179"/>
    <w:basedOn w:val="a"/>
    <w:rsid w:val="00C76828"/>
    <w:pPr>
      <w:pBdr>
        <w:top w:val="single" w:sz="8" w:space="0" w:color="auto"/>
        <w:left w:val="single" w:sz="8" w:space="0" w:color="auto"/>
        <w:bottom w:val="single" w:sz="8" w:space="0" w:color="auto"/>
      </w:pBdr>
      <w:shd w:val="clear" w:color="000000" w:fill="75923C"/>
      <w:spacing w:before="100" w:beforeAutospacing="1" w:after="100" w:afterAutospacing="1"/>
      <w:textAlignment w:val="center"/>
    </w:pPr>
    <w:rPr>
      <w:rFonts w:eastAsia="Times New Roman"/>
      <w:sz w:val="24"/>
      <w:szCs w:val="24"/>
      <w:lang w:eastAsia="ru-RU"/>
    </w:rPr>
  </w:style>
  <w:style w:type="paragraph" w:customStyle="1" w:styleId="xl180">
    <w:name w:val="xl180"/>
    <w:basedOn w:val="a"/>
    <w:rsid w:val="00C76828"/>
    <w:pPr>
      <w:pBdr>
        <w:top w:val="single" w:sz="8" w:space="0" w:color="auto"/>
        <w:bottom w:val="single" w:sz="8" w:space="0" w:color="auto"/>
      </w:pBdr>
      <w:shd w:val="clear" w:color="000000" w:fill="75923C"/>
      <w:spacing w:before="100" w:beforeAutospacing="1" w:after="100" w:afterAutospacing="1"/>
      <w:textAlignment w:val="center"/>
    </w:pPr>
    <w:rPr>
      <w:rFonts w:eastAsia="Times New Roman"/>
      <w:sz w:val="24"/>
      <w:szCs w:val="24"/>
      <w:lang w:eastAsia="ru-RU"/>
    </w:rPr>
  </w:style>
  <w:style w:type="paragraph" w:customStyle="1" w:styleId="xl181">
    <w:name w:val="xl181"/>
    <w:basedOn w:val="a"/>
    <w:rsid w:val="00C76828"/>
    <w:pPr>
      <w:pBdr>
        <w:top w:val="single" w:sz="8" w:space="0" w:color="auto"/>
        <w:bottom w:val="single" w:sz="8" w:space="0" w:color="auto"/>
        <w:right w:val="single" w:sz="8" w:space="0" w:color="auto"/>
      </w:pBdr>
      <w:shd w:val="clear" w:color="000000" w:fill="75923C"/>
      <w:spacing w:before="100" w:beforeAutospacing="1" w:after="100" w:afterAutospacing="1"/>
      <w:textAlignment w:val="center"/>
    </w:pPr>
    <w:rPr>
      <w:rFonts w:eastAsia="Times New Roman"/>
      <w:sz w:val="24"/>
      <w:szCs w:val="24"/>
      <w:lang w:eastAsia="ru-RU"/>
    </w:rPr>
  </w:style>
  <w:style w:type="paragraph" w:customStyle="1" w:styleId="xl182">
    <w:name w:val="xl182"/>
    <w:basedOn w:val="a"/>
    <w:rsid w:val="00C76828"/>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center"/>
    </w:pPr>
    <w:rPr>
      <w:rFonts w:eastAsia="Times New Roman"/>
      <w:sz w:val="24"/>
      <w:szCs w:val="24"/>
      <w:lang w:eastAsia="ru-RU"/>
    </w:rPr>
  </w:style>
  <w:style w:type="paragraph" w:customStyle="1" w:styleId="xl183">
    <w:name w:val="xl183"/>
    <w:basedOn w:val="a"/>
    <w:rsid w:val="00C76828"/>
    <w:pPr>
      <w:pBdr>
        <w:left w:val="single" w:sz="8" w:space="0" w:color="auto"/>
        <w:right w:val="single" w:sz="8" w:space="0" w:color="auto"/>
      </w:pBdr>
      <w:shd w:val="clear" w:color="000000" w:fill="D7E4BC"/>
      <w:spacing w:before="100" w:beforeAutospacing="1" w:after="100" w:afterAutospacing="1"/>
      <w:jc w:val="center"/>
      <w:textAlignment w:val="center"/>
    </w:pPr>
    <w:rPr>
      <w:rFonts w:eastAsia="Times New Roman"/>
      <w:sz w:val="24"/>
      <w:szCs w:val="24"/>
      <w:lang w:eastAsia="ru-RU"/>
    </w:rPr>
  </w:style>
  <w:style w:type="paragraph" w:customStyle="1" w:styleId="xl184">
    <w:name w:val="xl184"/>
    <w:basedOn w:val="a"/>
    <w:rsid w:val="00C76828"/>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center"/>
    </w:pPr>
    <w:rPr>
      <w:rFonts w:eastAsia="Times New Roman"/>
      <w:sz w:val="24"/>
      <w:szCs w:val="24"/>
      <w:lang w:eastAsia="ru-RU"/>
    </w:rPr>
  </w:style>
  <w:style w:type="paragraph" w:customStyle="1" w:styleId="msonormalmrcssattr">
    <w:name w:val="msonormal_mr_css_attr"/>
    <w:basedOn w:val="a"/>
    <w:rsid w:val="00B16E21"/>
    <w:pPr>
      <w:spacing w:before="100" w:beforeAutospacing="1" w:after="100" w:afterAutospacing="1"/>
      <w:jc w:val="left"/>
    </w:pPr>
    <w:rPr>
      <w:rFonts w:eastAsia="Times New Roman"/>
      <w:sz w:val="24"/>
      <w:szCs w:val="24"/>
      <w:lang w:eastAsia="ru-RU"/>
    </w:rPr>
  </w:style>
  <w:style w:type="paragraph" w:styleId="ab">
    <w:name w:val="List Paragraph"/>
    <w:basedOn w:val="a"/>
    <w:uiPriority w:val="34"/>
    <w:qFormat/>
    <w:rsid w:val="00E46A08"/>
    <w:pPr>
      <w:ind w:left="720"/>
      <w:contextualSpacing/>
    </w:pPr>
  </w:style>
  <w:style w:type="character" w:customStyle="1" w:styleId="1">
    <w:name w:val="Основной текст Знак1"/>
    <w:basedOn w:val="a0"/>
    <w:link w:val="ac"/>
    <w:uiPriority w:val="99"/>
    <w:rsid w:val="00E46A08"/>
  </w:style>
  <w:style w:type="paragraph" w:styleId="ac">
    <w:name w:val="Body Text"/>
    <w:basedOn w:val="a"/>
    <w:link w:val="1"/>
    <w:uiPriority w:val="99"/>
    <w:rsid w:val="00E46A08"/>
    <w:pPr>
      <w:jc w:val="left"/>
    </w:pPr>
  </w:style>
  <w:style w:type="character" w:customStyle="1" w:styleId="ad">
    <w:name w:val="Основной текст Знак"/>
    <w:basedOn w:val="a0"/>
    <w:uiPriority w:val="99"/>
    <w:semiHidden/>
    <w:rsid w:val="00E46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03917">
      <w:bodyDiv w:val="1"/>
      <w:marLeft w:val="0"/>
      <w:marRight w:val="0"/>
      <w:marTop w:val="0"/>
      <w:marBottom w:val="0"/>
      <w:divBdr>
        <w:top w:val="none" w:sz="0" w:space="0" w:color="auto"/>
        <w:left w:val="none" w:sz="0" w:space="0" w:color="auto"/>
        <w:bottom w:val="none" w:sz="0" w:space="0" w:color="auto"/>
        <w:right w:val="none" w:sz="0" w:space="0" w:color="auto"/>
      </w:divBdr>
    </w:div>
    <w:div w:id="723673884">
      <w:bodyDiv w:val="1"/>
      <w:marLeft w:val="0"/>
      <w:marRight w:val="0"/>
      <w:marTop w:val="0"/>
      <w:marBottom w:val="0"/>
      <w:divBdr>
        <w:top w:val="none" w:sz="0" w:space="0" w:color="auto"/>
        <w:left w:val="none" w:sz="0" w:space="0" w:color="auto"/>
        <w:bottom w:val="none" w:sz="0" w:space="0" w:color="auto"/>
        <w:right w:val="none" w:sz="0" w:space="0" w:color="auto"/>
      </w:divBdr>
    </w:div>
    <w:div w:id="1083455792">
      <w:bodyDiv w:val="1"/>
      <w:marLeft w:val="0"/>
      <w:marRight w:val="0"/>
      <w:marTop w:val="0"/>
      <w:marBottom w:val="0"/>
      <w:divBdr>
        <w:top w:val="none" w:sz="0" w:space="0" w:color="auto"/>
        <w:left w:val="none" w:sz="0" w:space="0" w:color="auto"/>
        <w:bottom w:val="none" w:sz="0" w:space="0" w:color="auto"/>
        <w:right w:val="none" w:sz="0" w:space="0" w:color="auto"/>
      </w:divBdr>
    </w:div>
    <w:div w:id="1107971393">
      <w:bodyDiv w:val="1"/>
      <w:marLeft w:val="0"/>
      <w:marRight w:val="0"/>
      <w:marTop w:val="0"/>
      <w:marBottom w:val="0"/>
      <w:divBdr>
        <w:top w:val="none" w:sz="0" w:space="0" w:color="auto"/>
        <w:left w:val="none" w:sz="0" w:space="0" w:color="auto"/>
        <w:bottom w:val="none" w:sz="0" w:space="0" w:color="auto"/>
        <w:right w:val="none" w:sz="0" w:space="0" w:color="auto"/>
      </w:divBdr>
    </w:div>
    <w:div w:id="1267301424">
      <w:bodyDiv w:val="1"/>
      <w:marLeft w:val="0"/>
      <w:marRight w:val="0"/>
      <w:marTop w:val="0"/>
      <w:marBottom w:val="0"/>
      <w:divBdr>
        <w:top w:val="none" w:sz="0" w:space="0" w:color="auto"/>
        <w:left w:val="none" w:sz="0" w:space="0" w:color="auto"/>
        <w:bottom w:val="none" w:sz="0" w:space="0" w:color="auto"/>
        <w:right w:val="none" w:sz="0" w:space="0" w:color="auto"/>
      </w:divBdr>
    </w:div>
    <w:div w:id="1278875069">
      <w:bodyDiv w:val="1"/>
      <w:marLeft w:val="0"/>
      <w:marRight w:val="0"/>
      <w:marTop w:val="0"/>
      <w:marBottom w:val="0"/>
      <w:divBdr>
        <w:top w:val="none" w:sz="0" w:space="0" w:color="auto"/>
        <w:left w:val="none" w:sz="0" w:space="0" w:color="auto"/>
        <w:bottom w:val="none" w:sz="0" w:space="0" w:color="auto"/>
        <w:right w:val="none" w:sz="0" w:space="0" w:color="auto"/>
      </w:divBdr>
    </w:div>
    <w:div w:id="1510368323">
      <w:bodyDiv w:val="1"/>
      <w:marLeft w:val="0"/>
      <w:marRight w:val="0"/>
      <w:marTop w:val="0"/>
      <w:marBottom w:val="0"/>
      <w:divBdr>
        <w:top w:val="none" w:sz="0" w:space="0" w:color="auto"/>
        <w:left w:val="none" w:sz="0" w:space="0" w:color="auto"/>
        <w:bottom w:val="none" w:sz="0" w:space="0" w:color="auto"/>
        <w:right w:val="none" w:sz="0" w:space="0" w:color="auto"/>
      </w:divBdr>
    </w:div>
    <w:div w:id="1644039760">
      <w:bodyDiv w:val="1"/>
      <w:marLeft w:val="0"/>
      <w:marRight w:val="0"/>
      <w:marTop w:val="0"/>
      <w:marBottom w:val="0"/>
      <w:divBdr>
        <w:top w:val="none" w:sz="0" w:space="0" w:color="auto"/>
        <w:left w:val="none" w:sz="0" w:space="0" w:color="auto"/>
        <w:bottom w:val="none" w:sz="0" w:space="0" w:color="auto"/>
        <w:right w:val="none" w:sz="0" w:space="0" w:color="auto"/>
      </w:divBdr>
    </w:div>
    <w:div w:id="2128379828">
      <w:bodyDiv w:val="1"/>
      <w:marLeft w:val="0"/>
      <w:marRight w:val="0"/>
      <w:marTop w:val="0"/>
      <w:marBottom w:val="0"/>
      <w:divBdr>
        <w:top w:val="none" w:sz="0" w:space="0" w:color="auto"/>
        <w:left w:val="none" w:sz="0" w:space="0" w:color="auto"/>
        <w:bottom w:val="none" w:sz="0" w:space="0" w:color="auto"/>
        <w:right w:val="none" w:sz="0" w:space="0" w:color="auto"/>
      </w:divBdr>
    </w:div>
    <w:div w:id="21398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94%D0%B0%D0%BB%D1%8C%D0%BD%D0%B5%D0%B2%D0%BE%D1%81%D1%82%D0%BE%D1%87%D0%BD%D1%8B%D0%B9_%D1%84%D0%B5%D0%B4%D0%B5%D1%80%D0%B0%D0%BB%D1%8C%D0%BD%D1%8B%D0%B9_%D1%83%D0%BD%D0%B8%D0%B2%D0%B5%D1%80%D1%81%D0%B8%D1%82%D0%B5%D1%82" TargetMode="External"/><Relationship Id="rId18" Type="http://schemas.openxmlformats.org/officeDocument/2006/relationships/hyperlink" Target="consultantplus://offline/ref=1CA82E8FD9D12E1F2FB48F78C79905B8F159FA4F0BB4F561352A492F23E9C005B1C318A545B7E6BD2D31FD6192K4FEI" TargetMode="External"/><Relationship Id="rId26" Type="http://schemas.openxmlformats.org/officeDocument/2006/relationships/hyperlink" Target="consultantplus://offline/ref=1CA82E8FD9D12E1F2FB48F78C79905B8F057F84A09BAF561352A492F23E9C005A3C340A946B7F9B82E24AB30D419789E4A868CD999843B3BKEFE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CA82E8FD9D12E1F2FB48F78C79905B8F159FA4F0BB4F561352A492F23E9C005B1C318A545B7E6BD2D31FD6192K4FEI" TargetMode="External"/><Relationship Id="rId34" Type="http://schemas.openxmlformats.org/officeDocument/2006/relationships/hyperlink" Target="consultantplus://offline/ref=1CA82E8FD9D12E1F2FB48F78C79905B8F750F9460DB4F561352A492F23E9C005A3C340A047B2F3E97D6BAA6C924D6B9C4A868ED885K8F4I" TargetMode="External"/><Relationship Id="rId7" Type="http://schemas.openxmlformats.org/officeDocument/2006/relationships/endnotes" Target="endnotes.xml"/><Relationship Id="rId12" Type="http://schemas.openxmlformats.org/officeDocument/2006/relationships/hyperlink" Target="consultantplus://offline/ref=1CA82E8FD9D12E1F2FB48F78C79905B8F159FA4F0BB4F561352A492F23E9C005B1C318A545B7E6BD2D31FD6192K4FEI" TargetMode="External"/><Relationship Id="rId17" Type="http://schemas.openxmlformats.org/officeDocument/2006/relationships/hyperlink" Target="consultantplus://offline/ref=1CA82E8FD9D12E1F2FB48F78C79905B8F159FA4F0BB4F561352A492F23E9C005B1C318A545B7E6BD2D31FD6192K4FEI" TargetMode="External"/><Relationship Id="rId25" Type="http://schemas.openxmlformats.org/officeDocument/2006/relationships/hyperlink" Target="consultantplus://offline/ref=1CA82E8FD9D12E1F2FB48F78C79905B8F054FD4D0EBAF561352A492F23E9C005A3C340A946B5FDB52424AB30D419789E4A868CD999843B3BKEFEI" TargetMode="External"/><Relationship Id="rId33" Type="http://schemas.openxmlformats.org/officeDocument/2006/relationships/hyperlink" Target="consultantplus://offline/ref=1CA82E8FD9D12E1F2FB49175D1F55FB7F55BA2430DB9FE356A75127274E0CA52E48C19F903E3F5BF2D31FF608E4E759EK4F9I" TargetMode="External"/><Relationship Id="rId38" Type="http://schemas.openxmlformats.org/officeDocument/2006/relationships/hyperlink" Target="consultantplus://offline/ref=7DBEED192D0FD562A3D93D65B74FC87E2321F20FE34EE7E370834589CECDD2C89FC6E7A9D9A993EA2923AC37110F0FC3q0sCA" TargetMode="External"/><Relationship Id="rId2" Type="http://schemas.openxmlformats.org/officeDocument/2006/relationships/numbering" Target="numbering.xml"/><Relationship Id="rId16" Type="http://schemas.openxmlformats.org/officeDocument/2006/relationships/hyperlink" Target="consultantplus://offline/ref=1CA82E8FD9D12E1F2FB48F78C79905B8F057FE460DBFF561352A492F23E9C005A3C340A947B0FABE2924AB30D419789E4A868CD999843B3BKEFEI" TargetMode="External"/><Relationship Id="rId20" Type="http://schemas.openxmlformats.org/officeDocument/2006/relationships/hyperlink" Target="consultantplus://offline/ref=1CA82E8FD9D12E1F2FB48F78C79905B8F159FA4F0BB4F561352A492F23E9C005B1C318A545B7E6BD2D31FD6192K4FEI" TargetMode="External"/><Relationship Id="rId29" Type="http://schemas.openxmlformats.org/officeDocument/2006/relationships/hyperlink" Target="consultantplus://offline/ref=1CA82E8FD9D12E1F2FB48F78C79905B8F159FA4F0BB4F561352A492F23E9C005B1C318A545B7E6BD2D31FD6192K4F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A82E8FD9D12E1F2FB48F78C79905B8F159FA4F0BB4F561352A492F23E9C005B1C318A545B7E6BD2D31FD6192K4FEI" TargetMode="External"/><Relationship Id="rId24" Type="http://schemas.openxmlformats.org/officeDocument/2006/relationships/hyperlink" Target="consultantplus://offline/ref=1CA82E8FD9D12E1F2FB48F78C79905B8F159FA4F0BB4F561352A492F23E9C005B1C318A545B7E6BD2D31FD6192K4FEI" TargetMode="External"/><Relationship Id="rId32" Type="http://schemas.openxmlformats.org/officeDocument/2006/relationships/header" Target="header2.xml"/><Relationship Id="rId37" Type="http://schemas.openxmlformats.org/officeDocument/2006/relationships/hyperlink" Target="consultantplus://offline/ref=7DBEED192D0FD562A3D93D65B74FC87E2321F20FE34EE7E370834589CECDD2C89FC6E7A9D9A993EA2923AC37110F0FC3q0sC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CA82E8FD9D12E1F2FB48F78C79905B8F058F4490BBFF561352A492F23E9C005B1C318A545B7E6BD2D31FD6192K4FEI" TargetMode="External"/><Relationship Id="rId23" Type="http://schemas.openxmlformats.org/officeDocument/2006/relationships/hyperlink" Target="consultantplus://offline/ref=1CA82E8FD9D12E1F2FB48F78C79905B8F159FA4F0BB4F561352A492F23E9C005B1C318A545B7E6BD2D31FD6192K4FEI" TargetMode="External"/><Relationship Id="rId28" Type="http://schemas.openxmlformats.org/officeDocument/2006/relationships/hyperlink" Target="consultantplus://offline/ref=1CA82E8FD9D12E1F2FB48F78C79905B8F159FA4F0BB4F561352A492F23E9C005B1C318A545B7E6BD2D31FD6192K4FEI" TargetMode="External"/><Relationship Id="rId36" Type="http://schemas.openxmlformats.org/officeDocument/2006/relationships/hyperlink" Target="consultantplus://offline/ref=1CA82E8FD9D12E1F2FB48F78C79905B8F058F94E0EB4F561352A492F23E9C005B1C318A545B7E6BD2D31FD6192K4FEI" TargetMode="External"/><Relationship Id="rId10" Type="http://schemas.openxmlformats.org/officeDocument/2006/relationships/hyperlink" Target="consultantplus://offline/ref=1CA82E8FD9D12E1F2FB48F78C79905B8F159FA4F0BB4F561352A492F23E9C005B1C318A545B7E6BD2D31FD6192K4FEI" TargetMode="External"/><Relationship Id="rId19" Type="http://schemas.openxmlformats.org/officeDocument/2006/relationships/hyperlink" Target="consultantplus://offline/ref=1CA82E8FD9D12E1F2FB48F78C79905B8F159FA4F0BB4F561352A492F23E9C005B1C318A545B7E6BD2D31FD6192K4FEI" TargetMode="External"/><Relationship Id="rId31" Type="http://schemas.openxmlformats.org/officeDocument/2006/relationships/hyperlink" Target="consultantplus://offline/ref=1CA82E8FD9D12E1F2FB48F78C79905B8F159FA4F0BB4F561352A492F23E9C005B1C318A545B7E6BD2D31FD6192K4FEI" TargetMode="External"/><Relationship Id="rId4" Type="http://schemas.openxmlformats.org/officeDocument/2006/relationships/settings" Target="settings.xml"/><Relationship Id="rId9" Type="http://schemas.openxmlformats.org/officeDocument/2006/relationships/hyperlink" Target="consultantplus://offline/ref=1CA82E8FD9D12E1F2FB48F78C79905B8F159FA4F0BB4F561352A492F23E9C005B1C318A545B7E6BD2D31FD6192K4FEI" TargetMode="External"/><Relationship Id="rId14" Type="http://schemas.openxmlformats.org/officeDocument/2006/relationships/hyperlink" Target="http://www.consultant.ru/document/cons_doc_LAW_413192/" TargetMode="External"/><Relationship Id="rId22" Type="http://schemas.openxmlformats.org/officeDocument/2006/relationships/hyperlink" Target="consultantplus://offline/ref=1CA82E8FD9D12E1F2FB48F78C79905B8F159FA4F0BB4F561352A492F23E9C005B1C318A545B7E6BD2D31FD6192K4FEI" TargetMode="External"/><Relationship Id="rId27" Type="http://schemas.openxmlformats.org/officeDocument/2006/relationships/hyperlink" Target="consultantplus://offline/ref=1CA82E8FD9D12E1F2FB49175D1F55FB7F55BA2430EBCF6326975127274E0CA52E48C19F903E3F5BF2D31FF608E4E759EK4F9I" TargetMode="External"/><Relationship Id="rId30" Type="http://schemas.openxmlformats.org/officeDocument/2006/relationships/hyperlink" Target="consultantplus://offline/ref=1CA82E8FD9D12E1F2FB48F78C79905B8F159FA4F0BB4F561352A492F23E9C005B1C318A545B7E6BD2D31FD6192K4FEI" TargetMode="External"/><Relationship Id="rId35" Type="http://schemas.openxmlformats.org/officeDocument/2006/relationships/hyperlink" Target="consultantplus://offline/ref=1CA82E8FD9D12E1F2FB49175D1F55FB7F55BA2430DB8FA376D75127274E0CA52E48C19F903E3F5BF2D31FF608E4E759EK4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63BEF-8720-4345-8E48-53D1642E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138</Pages>
  <Words>34647</Words>
  <Characters>197493</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Здрав ЕАО</Company>
  <LinksUpToDate>false</LinksUpToDate>
  <CharactersWithSpaces>231677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zdrav_305-2</dc:creator>
  <cp:lastModifiedBy>Соловьева Ирина Сергеевна</cp:lastModifiedBy>
  <cp:revision>147</cp:revision>
  <cp:lastPrinted>2022-05-13T04:53:00Z</cp:lastPrinted>
  <dcterms:created xsi:type="dcterms:W3CDTF">2022-04-04T01:37:00Z</dcterms:created>
  <dcterms:modified xsi:type="dcterms:W3CDTF">2022-05-15T23:18:00Z</dcterms:modified>
</cp:coreProperties>
</file>